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1C54B" w14:textId="0CD0C194" w:rsidR="00A00953" w:rsidRDefault="003A5D1E" w:rsidP="00A00953">
      <w:pPr>
        <w:autoSpaceDE w:val="0"/>
        <w:autoSpaceDN w:val="0"/>
        <w:adjustRightInd w:val="0"/>
        <w:jc w:val="center"/>
        <w:rPr>
          <w:rFonts w:ascii="Arial" w:hAnsi="Arial" w:cs="Arial"/>
          <w:b/>
          <w:bCs/>
          <w:sz w:val="32"/>
          <w:szCs w:val="32"/>
        </w:rPr>
      </w:pPr>
      <w:r w:rsidRPr="00E87895">
        <w:rPr>
          <w:rFonts w:ascii="Arial" w:hAnsi="Arial" w:cs="Arial"/>
          <w:b/>
          <w:bCs/>
          <w:sz w:val="32"/>
          <w:szCs w:val="32"/>
        </w:rPr>
        <w:t xml:space="preserve">Employer </w:t>
      </w:r>
      <w:r w:rsidR="004D7206">
        <w:rPr>
          <w:rFonts w:ascii="Arial" w:hAnsi="Arial" w:cs="Arial"/>
          <w:b/>
          <w:bCs/>
          <w:sz w:val="32"/>
          <w:szCs w:val="32"/>
        </w:rPr>
        <w:t xml:space="preserve">Satisfaction Survey </w:t>
      </w:r>
    </w:p>
    <w:p w14:paraId="1A1A747F" w14:textId="27EAF935" w:rsidR="00A238EA" w:rsidRDefault="006F0665" w:rsidP="00A00953">
      <w:pPr>
        <w:autoSpaceDE w:val="0"/>
        <w:autoSpaceDN w:val="0"/>
        <w:adjustRightInd w:val="0"/>
        <w:jc w:val="center"/>
        <w:rPr>
          <w:rFonts w:ascii="Arial" w:hAnsi="Arial" w:cs="Arial"/>
          <w:b/>
          <w:bCs/>
          <w:sz w:val="32"/>
          <w:szCs w:val="32"/>
        </w:rPr>
      </w:pPr>
      <w:r>
        <w:rPr>
          <w:rFonts w:ascii="Arial" w:hAnsi="Arial" w:cs="Arial"/>
          <w:b/>
          <w:bCs/>
          <w:sz w:val="32"/>
          <w:szCs w:val="32"/>
        </w:rPr>
        <w:t>(</w:t>
      </w:r>
      <w:r w:rsidR="00A238EA">
        <w:rPr>
          <w:rFonts w:ascii="Arial" w:hAnsi="Arial" w:cs="Arial"/>
          <w:b/>
          <w:bCs/>
          <w:sz w:val="32"/>
          <w:szCs w:val="32"/>
        </w:rPr>
        <w:t>Initial Teacher Preparation</w:t>
      </w:r>
      <w:r>
        <w:rPr>
          <w:rFonts w:ascii="Arial" w:hAnsi="Arial" w:cs="Arial"/>
          <w:b/>
          <w:bCs/>
          <w:sz w:val="32"/>
          <w:szCs w:val="32"/>
        </w:rPr>
        <w:t xml:space="preserve"> Programs)</w:t>
      </w:r>
    </w:p>
    <w:p w14:paraId="3D5ED751" w14:textId="77777777" w:rsidR="000E46F0" w:rsidRPr="00E87895" w:rsidRDefault="000E46F0" w:rsidP="00A00953">
      <w:pPr>
        <w:autoSpaceDE w:val="0"/>
        <w:autoSpaceDN w:val="0"/>
        <w:adjustRightInd w:val="0"/>
        <w:jc w:val="center"/>
        <w:rPr>
          <w:rFonts w:ascii="Arial" w:hAnsi="Arial" w:cs="Arial"/>
          <w:b/>
          <w:bCs/>
          <w:sz w:val="32"/>
          <w:szCs w:val="32"/>
        </w:rPr>
      </w:pPr>
    </w:p>
    <w:p w14:paraId="6404F9FF" w14:textId="3F5E87C2" w:rsidR="00B32432" w:rsidRPr="004D7206" w:rsidRDefault="00B32432" w:rsidP="00B32432">
      <w:pPr>
        <w:jc w:val="both"/>
        <w:rPr>
          <w:rFonts w:cstheme="minorHAnsi"/>
          <w:b/>
          <w:sz w:val="24"/>
          <w:szCs w:val="24"/>
        </w:rPr>
      </w:pPr>
      <w:r w:rsidRPr="004D7206">
        <w:rPr>
          <w:rFonts w:cstheme="minorHAnsi"/>
          <w:b/>
          <w:sz w:val="24"/>
          <w:szCs w:val="24"/>
        </w:rPr>
        <w:t>Description of Data</w:t>
      </w:r>
    </w:p>
    <w:p w14:paraId="4F9838B3" w14:textId="77777777" w:rsidR="004D7206" w:rsidRDefault="004D7206" w:rsidP="00B32432">
      <w:pPr>
        <w:jc w:val="both"/>
        <w:rPr>
          <w:rFonts w:ascii="Arial" w:hAnsi="Arial" w:cs="Arial"/>
          <w:bCs/>
          <w:sz w:val="24"/>
          <w:szCs w:val="24"/>
        </w:rPr>
      </w:pPr>
    </w:p>
    <w:p w14:paraId="6B517E43" w14:textId="32CB5038" w:rsidR="002E52DA" w:rsidRDefault="00B32432" w:rsidP="00C62EE6">
      <w:r w:rsidRPr="00E11328">
        <w:rPr>
          <w:rFonts w:cstheme="minorHAnsi"/>
          <w:bCs/>
          <w:sz w:val="24"/>
          <w:szCs w:val="24"/>
        </w:rPr>
        <w:t xml:space="preserve">To gather information on the quality of preparation provided by their educator preparation providers, the Ohio Department of Higher Education </w:t>
      </w:r>
      <w:r w:rsidR="00F01D3C" w:rsidRPr="00E11328">
        <w:rPr>
          <w:rFonts w:cstheme="minorHAnsi"/>
          <w:bCs/>
          <w:sz w:val="24"/>
          <w:szCs w:val="24"/>
        </w:rPr>
        <w:t>created the</w:t>
      </w:r>
      <w:r w:rsidRPr="00E11328">
        <w:rPr>
          <w:rFonts w:cstheme="minorHAnsi"/>
          <w:bCs/>
          <w:sz w:val="24"/>
          <w:szCs w:val="24"/>
        </w:rPr>
        <w:t xml:space="preserve"> survey</w:t>
      </w:r>
      <w:r w:rsidR="00F01D3C" w:rsidRPr="00E11328">
        <w:rPr>
          <w:rFonts w:cstheme="minorHAnsi"/>
          <w:bCs/>
          <w:sz w:val="24"/>
          <w:szCs w:val="24"/>
        </w:rPr>
        <w:t xml:space="preserve">. </w:t>
      </w:r>
      <w:r w:rsidR="000421F2" w:rsidRPr="00E11328">
        <w:rPr>
          <w:rFonts w:cstheme="minorHAnsi"/>
          <w:bCs/>
          <w:sz w:val="24"/>
          <w:szCs w:val="24"/>
        </w:rPr>
        <w:t>The validity and reliability studies w</w:t>
      </w:r>
      <w:r w:rsidR="00A31E37">
        <w:rPr>
          <w:rFonts w:cstheme="minorHAnsi"/>
          <w:bCs/>
          <w:sz w:val="24"/>
          <w:szCs w:val="24"/>
        </w:rPr>
        <w:t>ere published</w:t>
      </w:r>
      <w:r w:rsidR="000421F2" w:rsidRPr="00E11328">
        <w:rPr>
          <w:rFonts w:cstheme="minorHAnsi"/>
          <w:bCs/>
          <w:sz w:val="24"/>
          <w:szCs w:val="24"/>
        </w:rPr>
        <w:t xml:space="preserve"> by</w:t>
      </w:r>
      <w:r w:rsidR="008C6378">
        <w:rPr>
          <w:rFonts w:cstheme="minorHAnsi"/>
          <w:bCs/>
          <w:sz w:val="24"/>
          <w:szCs w:val="24"/>
        </w:rPr>
        <w:t xml:space="preserve"> ODHE (</w:t>
      </w:r>
      <w:hyperlink r:id="rId11" w:history="1">
        <w:r w:rsidR="00F447AD" w:rsidRPr="00F1340D">
          <w:rPr>
            <w:color w:val="0000FF"/>
            <w:u w:val="single"/>
          </w:rPr>
          <w:t>Measuring Reliability and Predictive Validity_Ohio_Educator_Preparation_Survey_Instruments</w:t>
        </w:r>
      </w:hyperlink>
      <w:r w:rsidR="008C6378">
        <w:t xml:space="preserve">). </w:t>
      </w:r>
      <w:r w:rsidR="00AE3F4F">
        <w:t>OD</w:t>
      </w:r>
      <w:r w:rsidR="0079740A">
        <w:t>HE also provided standard crosswalk with each survey item (</w:t>
      </w:r>
      <w:hyperlink r:id="rId12" w:history="1">
        <w:r w:rsidR="002E52DA">
          <w:rPr>
            <w:rStyle w:val="Hyperlink"/>
          </w:rPr>
          <w:t>Ohio Survey Item Crosswalk with Standards</w:t>
        </w:r>
      </w:hyperlink>
      <w:r w:rsidR="002E52DA">
        <w:t>)</w:t>
      </w:r>
    </w:p>
    <w:p w14:paraId="18CB9B51" w14:textId="111E22CB" w:rsidR="006E5E53" w:rsidRDefault="00C62EE6" w:rsidP="1C9DC969">
      <w:pPr>
        <w:rPr>
          <w:sz w:val="24"/>
          <w:szCs w:val="24"/>
        </w:rPr>
      </w:pPr>
      <w:r>
        <w:t>Beginning 2019</w:t>
      </w:r>
      <w:r w:rsidR="00341693">
        <w:t xml:space="preserve">, </w:t>
      </w:r>
      <w:r w:rsidR="00341693">
        <w:rPr>
          <w:sz w:val="24"/>
          <w:szCs w:val="24"/>
        </w:rPr>
        <w:t>t</w:t>
      </w:r>
      <w:r w:rsidR="00F01D3C" w:rsidRPr="1C9DC969">
        <w:rPr>
          <w:sz w:val="24"/>
          <w:szCs w:val="24"/>
        </w:rPr>
        <w:t xml:space="preserve">he </w:t>
      </w:r>
      <w:r w:rsidRPr="1C9DC969">
        <w:rPr>
          <w:sz w:val="24"/>
          <w:szCs w:val="24"/>
        </w:rPr>
        <w:t xml:space="preserve">EPP started to </w:t>
      </w:r>
      <w:r w:rsidR="00F01D3C" w:rsidRPr="1C9DC969">
        <w:rPr>
          <w:sz w:val="24"/>
          <w:szCs w:val="24"/>
        </w:rPr>
        <w:t xml:space="preserve">distribute </w:t>
      </w:r>
      <w:r w:rsidRPr="1C9DC969">
        <w:rPr>
          <w:sz w:val="24"/>
          <w:szCs w:val="24"/>
        </w:rPr>
        <w:t xml:space="preserve">the survey </w:t>
      </w:r>
      <w:r w:rsidR="0028206F" w:rsidRPr="1C9DC969">
        <w:rPr>
          <w:sz w:val="24"/>
          <w:szCs w:val="24"/>
        </w:rPr>
        <w:t>via the UA Qualtrics data collection system</w:t>
      </w:r>
      <w:r w:rsidR="009438B2" w:rsidRPr="1C9DC969">
        <w:rPr>
          <w:sz w:val="24"/>
          <w:szCs w:val="24"/>
        </w:rPr>
        <w:t xml:space="preserve"> on its own</w:t>
      </w:r>
      <w:r w:rsidR="00B32432" w:rsidRPr="1C9DC969">
        <w:rPr>
          <w:sz w:val="24"/>
          <w:szCs w:val="24"/>
        </w:rPr>
        <w:t>. Questions on the survey are aligned with Ohio's Learning Standards, Ohio licensure requirements, and elements of national accreditation</w:t>
      </w:r>
      <w:r w:rsidR="0028206F" w:rsidRPr="1C9DC969">
        <w:rPr>
          <w:sz w:val="24"/>
          <w:szCs w:val="24"/>
        </w:rPr>
        <w:t xml:space="preserve"> (InTasc)</w:t>
      </w:r>
      <w:r w:rsidR="00B32432" w:rsidRPr="1C9DC969">
        <w:rPr>
          <w:sz w:val="24"/>
          <w:szCs w:val="24"/>
        </w:rPr>
        <w:t xml:space="preserve">. A total of </w:t>
      </w:r>
      <w:r w:rsidR="00F01D3C" w:rsidRPr="1C9DC969">
        <w:rPr>
          <w:sz w:val="24"/>
          <w:szCs w:val="24"/>
        </w:rPr>
        <w:t>35</w:t>
      </w:r>
      <w:r w:rsidR="00B32432" w:rsidRPr="1C9DC969">
        <w:rPr>
          <w:sz w:val="24"/>
          <w:szCs w:val="24"/>
        </w:rPr>
        <w:t xml:space="preserve"> </w:t>
      </w:r>
      <w:r w:rsidR="002E6DD0" w:rsidRPr="1C9DC969">
        <w:rPr>
          <w:sz w:val="24"/>
          <w:szCs w:val="24"/>
        </w:rPr>
        <w:t>employers</w:t>
      </w:r>
      <w:r w:rsidR="00B32432" w:rsidRPr="1C9DC969">
        <w:rPr>
          <w:sz w:val="24"/>
          <w:szCs w:val="24"/>
        </w:rPr>
        <w:t xml:space="preserve"> completed </w:t>
      </w:r>
      <w:r w:rsidR="006A3F42" w:rsidRPr="1C9DC969">
        <w:rPr>
          <w:sz w:val="24"/>
          <w:szCs w:val="24"/>
        </w:rPr>
        <w:t xml:space="preserve">the survey </w:t>
      </w:r>
      <w:r w:rsidR="002E6DD0" w:rsidRPr="1C9DC969">
        <w:rPr>
          <w:sz w:val="24"/>
          <w:szCs w:val="24"/>
        </w:rPr>
        <w:t xml:space="preserve">in </w:t>
      </w:r>
      <w:r w:rsidR="006A3F42" w:rsidRPr="1C9DC969">
        <w:rPr>
          <w:sz w:val="24"/>
          <w:szCs w:val="24"/>
        </w:rPr>
        <w:t>20</w:t>
      </w:r>
      <w:r w:rsidR="00E91805" w:rsidRPr="1C9DC969">
        <w:rPr>
          <w:sz w:val="24"/>
          <w:szCs w:val="24"/>
        </w:rPr>
        <w:t>2</w:t>
      </w:r>
      <w:r w:rsidR="00785F4E">
        <w:rPr>
          <w:sz w:val="24"/>
          <w:szCs w:val="24"/>
        </w:rPr>
        <w:t>2</w:t>
      </w:r>
      <w:r w:rsidR="002E6DD0" w:rsidRPr="1C9DC969">
        <w:rPr>
          <w:sz w:val="24"/>
          <w:szCs w:val="24"/>
        </w:rPr>
        <w:t xml:space="preserve">, </w:t>
      </w:r>
      <w:r w:rsidR="003E31FD" w:rsidRPr="1C9DC969">
        <w:rPr>
          <w:sz w:val="24"/>
          <w:szCs w:val="24"/>
        </w:rPr>
        <w:t>33 employers completed the survey in 202</w:t>
      </w:r>
      <w:r w:rsidR="00785F4E">
        <w:rPr>
          <w:sz w:val="24"/>
          <w:szCs w:val="24"/>
        </w:rPr>
        <w:t>3</w:t>
      </w:r>
      <w:r w:rsidR="004226A3" w:rsidRPr="1C9DC969">
        <w:rPr>
          <w:sz w:val="24"/>
          <w:szCs w:val="24"/>
        </w:rPr>
        <w:t xml:space="preserve">, 70 </w:t>
      </w:r>
      <w:r w:rsidR="000D4B63" w:rsidRPr="1C9DC969">
        <w:rPr>
          <w:sz w:val="24"/>
          <w:szCs w:val="24"/>
        </w:rPr>
        <w:t>employers completed the survey in 202</w:t>
      </w:r>
      <w:r w:rsidR="00785F4E">
        <w:rPr>
          <w:sz w:val="24"/>
          <w:szCs w:val="24"/>
        </w:rPr>
        <w:t>4</w:t>
      </w:r>
      <w:r w:rsidR="00341693">
        <w:rPr>
          <w:sz w:val="24"/>
          <w:szCs w:val="24"/>
        </w:rPr>
        <w:t>, and 3</w:t>
      </w:r>
      <w:r w:rsidR="00A96076">
        <w:rPr>
          <w:sz w:val="24"/>
          <w:szCs w:val="24"/>
        </w:rPr>
        <w:t>6</w:t>
      </w:r>
      <w:r w:rsidR="00341693">
        <w:rPr>
          <w:sz w:val="24"/>
          <w:szCs w:val="24"/>
        </w:rPr>
        <w:t xml:space="preserve"> employers in 202</w:t>
      </w:r>
      <w:r w:rsidR="00785F4E">
        <w:rPr>
          <w:sz w:val="24"/>
          <w:szCs w:val="24"/>
        </w:rPr>
        <w:t>5</w:t>
      </w:r>
      <w:r w:rsidR="003E31FD" w:rsidRPr="1C9DC969">
        <w:rPr>
          <w:sz w:val="24"/>
          <w:szCs w:val="24"/>
        </w:rPr>
        <w:t>.</w:t>
      </w:r>
      <w:r w:rsidR="003C3811" w:rsidRPr="1C9DC969">
        <w:rPr>
          <w:sz w:val="24"/>
          <w:szCs w:val="24"/>
        </w:rPr>
        <w:t xml:space="preserve"> </w:t>
      </w:r>
      <w:r w:rsidR="000D4B63" w:rsidRPr="1C9DC969">
        <w:rPr>
          <w:sz w:val="24"/>
          <w:szCs w:val="24"/>
        </w:rPr>
        <w:t xml:space="preserve">The data reporting keeps the format </w:t>
      </w:r>
      <w:r w:rsidR="00CB3E0E" w:rsidRPr="1C9DC969">
        <w:rPr>
          <w:sz w:val="24"/>
          <w:szCs w:val="24"/>
        </w:rPr>
        <w:t xml:space="preserve">utilized by ODHE previous report. We also </w:t>
      </w:r>
      <w:r w:rsidR="00632F95" w:rsidRPr="1C9DC969">
        <w:rPr>
          <w:sz w:val="24"/>
          <w:szCs w:val="24"/>
        </w:rPr>
        <w:t>input the survey data</w:t>
      </w:r>
      <w:r w:rsidR="00CB3E0E" w:rsidRPr="1C9DC969">
        <w:rPr>
          <w:sz w:val="24"/>
          <w:szCs w:val="24"/>
        </w:rPr>
        <w:t xml:space="preserve"> </w:t>
      </w:r>
      <w:r w:rsidR="00632F95" w:rsidRPr="1C9DC969">
        <w:rPr>
          <w:sz w:val="24"/>
          <w:szCs w:val="24"/>
        </w:rPr>
        <w:t>in</w:t>
      </w:r>
      <w:r w:rsidR="00CB3E0E" w:rsidRPr="1C9DC969">
        <w:rPr>
          <w:sz w:val="24"/>
          <w:szCs w:val="24"/>
        </w:rPr>
        <w:t>to Ohio’s MRS system</w:t>
      </w:r>
      <w:r w:rsidR="00632F95" w:rsidRPr="1C9DC969">
        <w:rPr>
          <w:sz w:val="24"/>
          <w:szCs w:val="24"/>
        </w:rPr>
        <w:t xml:space="preserve"> to compare with State employer responses. At this po</w:t>
      </w:r>
      <w:r w:rsidR="00A57866" w:rsidRPr="1C9DC969">
        <w:rPr>
          <w:sz w:val="24"/>
          <w:szCs w:val="24"/>
        </w:rPr>
        <w:t>int</w:t>
      </w:r>
      <w:r w:rsidR="05EDC479" w:rsidRPr="1C9DC969">
        <w:rPr>
          <w:sz w:val="24"/>
          <w:szCs w:val="24"/>
        </w:rPr>
        <w:t>,</w:t>
      </w:r>
      <w:r w:rsidR="00A57866" w:rsidRPr="1C9DC969">
        <w:rPr>
          <w:sz w:val="24"/>
          <w:szCs w:val="24"/>
        </w:rPr>
        <w:t xml:space="preserve"> such benchmark data is not available. </w:t>
      </w:r>
    </w:p>
    <w:p w14:paraId="1FDBA80A" w14:textId="52FF25F1" w:rsidR="006E5E53" w:rsidRPr="00A57866" w:rsidRDefault="00E42F21" w:rsidP="006E5E53">
      <w:pPr>
        <w:rPr>
          <w:rFonts w:cstheme="minorHAnsi"/>
          <w:b/>
          <w:sz w:val="24"/>
          <w:szCs w:val="24"/>
        </w:rPr>
      </w:pPr>
      <w:r w:rsidRPr="0001230B">
        <w:rPr>
          <w:rFonts w:cstheme="minorHAnsi"/>
          <w:b/>
          <w:sz w:val="24"/>
          <w:szCs w:val="24"/>
        </w:rPr>
        <w:t xml:space="preserve">The data collection tool is a 4-point Likert scale: </w:t>
      </w:r>
      <w:r w:rsidR="006E5E53" w:rsidRPr="0001230B">
        <w:rPr>
          <w:rFonts w:cstheme="minorHAnsi"/>
          <w:b/>
          <w:sz w:val="24"/>
          <w:szCs w:val="24"/>
        </w:rPr>
        <w:t xml:space="preserve">1=Strongly Disagree  2=Disagree </w:t>
      </w:r>
      <w:r w:rsidR="0001230B">
        <w:rPr>
          <w:rFonts w:cstheme="minorHAnsi"/>
          <w:b/>
          <w:sz w:val="24"/>
          <w:szCs w:val="24"/>
        </w:rPr>
        <w:t xml:space="preserve"> </w:t>
      </w:r>
      <w:r w:rsidR="006E5E53" w:rsidRPr="0001230B">
        <w:rPr>
          <w:rFonts w:cstheme="minorHAnsi"/>
          <w:b/>
          <w:sz w:val="24"/>
          <w:szCs w:val="24"/>
        </w:rPr>
        <w:t>3=Agree   4=Strongly Agree</w:t>
      </w:r>
    </w:p>
    <w:p w14:paraId="48CA3890" w14:textId="252BCB68" w:rsidR="006E5E53" w:rsidRPr="0001230B" w:rsidRDefault="006E5E53" w:rsidP="006E5E53">
      <w:pPr>
        <w:rPr>
          <w:rFonts w:cstheme="minorHAnsi"/>
          <w:b/>
          <w:sz w:val="24"/>
          <w:szCs w:val="24"/>
        </w:rPr>
      </w:pPr>
      <w:r w:rsidRPr="0001230B">
        <w:rPr>
          <w:rFonts w:cstheme="minorHAnsi"/>
          <w:b/>
          <w:sz w:val="24"/>
          <w:szCs w:val="24"/>
        </w:rPr>
        <w:t>Cross-cutting themes</w:t>
      </w:r>
      <w:r w:rsidR="0001230B" w:rsidRPr="0001230B">
        <w:rPr>
          <w:rFonts w:cstheme="minorHAnsi"/>
          <w:b/>
          <w:sz w:val="24"/>
          <w:szCs w:val="24"/>
        </w:rPr>
        <w:t xml:space="preserve"> items are color coded</w:t>
      </w:r>
      <w:r w:rsidRPr="0001230B">
        <w:rPr>
          <w:rFonts w:cstheme="minorHAnsi"/>
          <w:b/>
          <w:sz w:val="24"/>
          <w:szCs w:val="24"/>
        </w:rPr>
        <w:t>:</w:t>
      </w:r>
    </w:p>
    <w:p w14:paraId="10E8B73E" w14:textId="50F96C70" w:rsidR="006E5E53" w:rsidRPr="006E5E53" w:rsidRDefault="006E5E53" w:rsidP="006E5E53">
      <w:pPr>
        <w:rPr>
          <w:rFonts w:cstheme="minorHAnsi"/>
          <w:bCs/>
          <w:sz w:val="24"/>
          <w:szCs w:val="24"/>
        </w:rPr>
      </w:pPr>
      <w:r w:rsidRPr="006E5E53">
        <w:rPr>
          <w:rFonts w:cstheme="minorHAnsi"/>
          <w:bCs/>
          <w:sz w:val="24"/>
          <w:szCs w:val="24"/>
        </w:rPr>
        <w:tab/>
      </w:r>
      <w:r w:rsidRPr="00AE3F4F">
        <w:rPr>
          <w:rFonts w:cstheme="minorHAnsi"/>
          <w:bCs/>
          <w:sz w:val="24"/>
          <w:szCs w:val="24"/>
          <w:highlight w:val="yellow"/>
        </w:rPr>
        <w:t>Technology – Items 5</w:t>
      </w:r>
      <w:r w:rsidR="00AE3F4F" w:rsidRPr="00AE3F4F">
        <w:rPr>
          <w:rFonts w:cstheme="minorHAnsi"/>
          <w:bCs/>
          <w:sz w:val="24"/>
          <w:szCs w:val="24"/>
          <w:highlight w:val="yellow"/>
        </w:rPr>
        <w:t>, 6</w:t>
      </w:r>
      <w:r w:rsidRPr="00AE3F4F">
        <w:rPr>
          <w:rFonts w:cstheme="minorHAnsi"/>
          <w:bCs/>
          <w:sz w:val="24"/>
          <w:szCs w:val="24"/>
          <w:highlight w:val="yellow"/>
        </w:rPr>
        <w:t xml:space="preserve"> (Yellow)</w:t>
      </w:r>
    </w:p>
    <w:p w14:paraId="683C39BD" w14:textId="1E7FD1CB" w:rsidR="006E5E53" w:rsidRPr="00E11328" w:rsidRDefault="006E5E53" w:rsidP="006E5E53">
      <w:pPr>
        <w:rPr>
          <w:rFonts w:cstheme="minorHAnsi"/>
          <w:bCs/>
          <w:sz w:val="24"/>
          <w:szCs w:val="24"/>
        </w:rPr>
      </w:pPr>
      <w:r w:rsidRPr="006E5E53">
        <w:rPr>
          <w:rFonts w:cstheme="minorHAnsi"/>
          <w:bCs/>
          <w:sz w:val="24"/>
          <w:szCs w:val="24"/>
        </w:rPr>
        <w:tab/>
      </w:r>
      <w:r w:rsidRPr="00AE3F4F">
        <w:rPr>
          <w:rFonts w:cstheme="minorHAnsi"/>
          <w:bCs/>
          <w:sz w:val="24"/>
          <w:szCs w:val="24"/>
          <w:highlight w:val="green"/>
        </w:rPr>
        <w:t>Diversity – Items 7, 9, 10, 11 (</w:t>
      </w:r>
      <w:r w:rsidR="00AE3F4F">
        <w:rPr>
          <w:rFonts w:cstheme="minorHAnsi"/>
          <w:bCs/>
          <w:sz w:val="24"/>
          <w:szCs w:val="24"/>
          <w:highlight w:val="green"/>
        </w:rPr>
        <w:t>Green</w:t>
      </w:r>
      <w:r w:rsidRPr="00AE3F4F">
        <w:rPr>
          <w:rFonts w:cstheme="minorHAnsi"/>
          <w:bCs/>
          <w:sz w:val="24"/>
          <w:szCs w:val="24"/>
          <w:highlight w:val="green"/>
        </w:rPr>
        <w:t>)</w:t>
      </w:r>
    </w:p>
    <w:p w14:paraId="7B10E583" w14:textId="5C40AD34" w:rsidR="00E87895" w:rsidRDefault="00E87895" w:rsidP="00C62EE6">
      <w:pPr>
        <w:ind w:firstLine="900"/>
        <w:rPr>
          <w:rFonts w:ascii="Arial" w:hAnsi="Arial" w:cs="Arial"/>
          <w:b/>
          <w:sz w:val="28"/>
          <w:szCs w:val="28"/>
        </w:rPr>
      </w:pPr>
    </w:p>
    <w:p w14:paraId="729CC9F8" w14:textId="666BF24A" w:rsidR="00E87895" w:rsidRPr="0001230B" w:rsidRDefault="00FA37D3" w:rsidP="00E87895">
      <w:pPr>
        <w:jc w:val="both"/>
        <w:rPr>
          <w:rFonts w:cstheme="minorHAnsi"/>
          <w:b/>
          <w:sz w:val="24"/>
          <w:szCs w:val="24"/>
        </w:rPr>
      </w:pPr>
      <w:r w:rsidRPr="0001230B">
        <w:rPr>
          <w:rFonts w:cstheme="minorHAnsi"/>
          <w:b/>
          <w:sz w:val="24"/>
          <w:szCs w:val="24"/>
        </w:rPr>
        <w:t>Data analysis</w:t>
      </w:r>
      <w:r w:rsidR="000A0369">
        <w:rPr>
          <w:rFonts w:cstheme="minorHAnsi"/>
          <w:b/>
          <w:sz w:val="24"/>
          <w:szCs w:val="24"/>
        </w:rPr>
        <w:t>:</w:t>
      </w:r>
    </w:p>
    <w:p w14:paraId="3FE4455A" w14:textId="77777777" w:rsidR="0001230B" w:rsidRDefault="0001230B" w:rsidP="00340E2F">
      <w:pPr>
        <w:jc w:val="both"/>
        <w:rPr>
          <w:rFonts w:ascii="Arial" w:hAnsi="Arial" w:cs="Arial"/>
          <w:bCs/>
          <w:sz w:val="24"/>
          <w:szCs w:val="24"/>
        </w:rPr>
      </w:pPr>
    </w:p>
    <w:p w14:paraId="1E5A7B86" w14:textId="0E905C8D" w:rsidR="00D36173" w:rsidRPr="00341693" w:rsidRDefault="000079EC" w:rsidP="00340E2F">
      <w:pPr>
        <w:jc w:val="both"/>
        <w:rPr>
          <w:sz w:val="24"/>
          <w:szCs w:val="24"/>
        </w:rPr>
      </w:pPr>
      <w:bookmarkStart w:id="0" w:name="_Hlk129686399"/>
      <w:r w:rsidRPr="1C9DC969">
        <w:rPr>
          <w:sz w:val="24"/>
          <w:szCs w:val="24"/>
        </w:rPr>
        <w:t>Three years of data indicated positive feedback related to completer’s effective</w:t>
      </w:r>
      <w:r w:rsidR="004B709F" w:rsidRPr="1C9DC969">
        <w:rPr>
          <w:sz w:val="24"/>
          <w:szCs w:val="24"/>
        </w:rPr>
        <w:t xml:space="preserve">ness, professionalism, content knowledge and </w:t>
      </w:r>
      <w:r w:rsidR="002D6F99" w:rsidRPr="1C9DC969">
        <w:rPr>
          <w:sz w:val="24"/>
          <w:szCs w:val="24"/>
        </w:rPr>
        <w:t>p</w:t>
      </w:r>
      <w:r w:rsidR="004B709F" w:rsidRPr="1C9DC969">
        <w:rPr>
          <w:sz w:val="24"/>
          <w:szCs w:val="24"/>
        </w:rPr>
        <w:t>repar</w:t>
      </w:r>
      <w:r w:rsidR="00977E0C" w:rsidRPr="1C9DC969">
        <w:rPr>
          <w:sz w:val="24"/>
          <w:szCs w:val="24"/>
        </w:rPr>
        <w:t xml:space="preserve">ation for the profession. </w:t>
      </w:r>
      <w:r w:rsidR="00FA37D3" w:rsidRPr="1C9DC969">
        <w:rPr>
          <w:sz w:val="24"/>
          <w:szCs w:val="24"/>
        </w:rPr>
        <w:t xml:space="preserve">The employers responded positively to the completers </w:t>
      </w:r>
      <w:r w:rsidR="006D3A1D" w:rsidRPr="1C9DC969">
        <w:rPr>
          <w:sz w:val="24"/>
          <w:szCs w:val="24"/>
        </w:rPr>
        <w:t>with the average of 3.38</w:t>
      </w:r>
      <w:r w:rsidR="00A745A6" w:rsidRPr="1C9DC969">
        <w:rPr>
          <w:sz w:val="24"/>
          <w:szCs w:val="24"/>
        </w:rPr>
        <w:t>, 3.</w:t>
      </w:r>
      <w:r w:rsidR="00700F76" w:rsidRPr="1C9DC969">
        <w:rPr>
          <w:sz w:val="24"/>
          <w:szCs w:val="24"/>
        </w:rPr>
        <w:t>50</w:t>
      </w:r>
      <w:r w:rsidR="006A1312" w:rsidRPr="1C9DC969">
        <w:rPr>
          <w:sz w:val="24"/>
          <w:szCs w:val="24"/>
        </w:rPr>
        <w:t xml:space="preserve">, and </w:t>
      </w:r>
      <w:r w:rsidR="00C7303B" w:rsidRPr="1C9DC969">
        <w:rPr>
          <w:sz w:val="24"/>
          <w:szCs w:val="24"/>
        </w:rPr>
        <w:t>3.49</w:t>
      </w:r>
      <w:r w:rsidR="00700F76" w:rsidRPr="1C9DC969">
        <w:rPr>
          <w:sz w:val="24"/>
          <w:szCs w:val="24"/>
        </w:rPr>
        <w:t xml:space="preserve"> respectively across 3 years. This is interpreted as positive rating</w:t>
      </w:r>
      <w:r w:rsidR="22B36241" w:rsidRPr="1C9DC969">
        <w:rPr>
          <w:sz w:val="24"/>
          <w:szCs w:val="24"/>
        </w:rPr>
        <w:t>s</w:t>
      </w:r>
      <w:r w:rsidR="006D3A1D" w:rsidRPr="1C9DC969">
        <w:rPr>
          <w:sz w:val="24"/>
          <w:szCs w:val="24"/>
        </w:rPr>
        <w:t xml:space="preserve"> </w:t>
      </w:r>
      <w:r w:rsidR="3676D8C5" w:rsidRPr="1C9DC969">
        <w:rPr>
          <w:sz w:val="24"/>
          <w:szCs w:val="24"/>
        </w:rPr>
        <w:t>o</w:t>
      </w:r>
      <w:r w:rsidR="006D3A1D" w:rsidRPr="1C9DC969">
        <w:rPr>
          <w:sz w:val="24"/>
          <w:szCs w:val="24"/>
        </w:rPr>
        <w:t>n</w:t>
      </w:r>
      <w:r w:rsidR="167BBF64" w:rsidRPr="1C9DC969">
        <w:rPr>
          <w:sz w:val="24"/>
          <w:szCs w:val="24"/>
        </w:rPr>
        <w:t xml:space="preserve"> a</w:t>
      </w:r>
      <w:r w:rsidR="006D3A1D" w:rsidRPr="1C9DC969">
        <w:rPr>
          <w:sz w:val="24"/>
          <w:szCs w:val="24"/>
        </w:rPr>
        <w:t xml:space="preserve"> 1-4 Likert scale</w:t>
      </w:r>
      <w:r w:rsidR="00700F76" w:rsidRPr="1C9DC969">
        <w:rPr>
          <w:sz w:val="24"/>
          <w:szCs w:val="24"/>
        </w:rPr>
        <w:t xml:space="preserve"> </w:t>
      </w:r>
      <w:r w:rsidR="00A6298F" w:rsidRPr="1C9DC969">
        <w:rPr>
          <w:sz w:val="24"/>
          <w:szCs w:val="24"/>
        </w:rPr>
        <w:t xml:space="preserve">with all items </w:t>
      </w:r>
      <w:r w:rsidR="00700F76" w:rsidRPr="1C9DC969">
        <w:rPr>
          <w:sz w:val="24"/>
          <w:szCs w:val="24"/>
        </w:rPr>
        <w:t xml:space="preserve">above </w:t>
      </w:r>
      <w:r w:rsidR="002F2BAE" w:rsidRPr="1C9DC969">
        <w:rPr>
          <w:sz w:val="24"/>
          <w:szCs w:val="24"/>
        </w:rPr>
        <w:t>2.5 mid-point</w:t>
      </w:r>
      <w:r w:rsidR="00EE1349" w:rsidRPr="1C9DC969">
        <w:rPr>
          <w:sz w:val="24"/>
          <w:szCs w:val="24"/>
        </w:rPr>
        <w:t xml:space="preserve"> threshold</w:t>
      </w:r>
      <w:r w:rsidR="006D3A1D" w:rsidRPr="1C9DC969">
        <w:rPr>
          <w:sz w:val="24"/>
          <w:szCs w:val="24"/>
        </w:rPr>
        <w:t xml:space="preserve">. </w:t>
      </w:r>
      <w:r w:rsidR="00753329" w:rsidRPr="1C9DC969">
        <w:rPr>
          <w:sz w:val="24"/>
          <w:szCs w:val="24"/>
        </w:rPr>
        <w:t xml:space="preserve">All the items </w:t>
      </w:r>
      <w:r w:rsidR="00EE1349" w:rsidRPr="1C9DC969">
        <w:rPr>
          <w:sz w:val="24"/>
          <w:szCs w:val="24"/>
        </w:rPr>
        <w:t>(100%)</w:t>
      </w:r>
      <w:r w:rsidR="00A5254A" w:rsidRPr="1C9DC969">
        <w:rPr>
          <w:sz w:val="24"/>
          <w:szCs w:val="24"/>
        </w:rPr>
        <w:t xml:space="preserve"> </w:t>
      </w:r>
      <w:r w:rsidR="00753329" w:rsidRPr="1C9DC969">
        <w:rPr>
          <w:sz w:val="24"/>
          <w:szCs w:val="24"/>
        </w:rPr>
        <w:t>are at or above 3.0 which is the range of agree to strongly agree</w:t>
      </w:r>
      <w:r w:rsidR="00C7303B" w:rsidRPr="1C9DC969">
        <w:rPr>
          <w:sz w:val="24"/>
          <w:szCs w:val="24"/>
        </w:rPr>
        <w:t xml:space="preserve"> across three years</w:t>
      </w:r>
      <w:r w:rsidR="00753329" w:rsidRPr="1C9DC969">
        <w:rPr>
          <w:sz w:val="24"/>
          <w:szCs w:val="24"/>
        </w:rPr>
        <w:t xml:space="preserve">. </w:t>
      </w:r>
      <w:r w:rsidR="00C7303B" w:rsidRPr="1C9DC969">
        <w:rPr>
          <w:sz w:val="24"/>
          <w:szCs w:val="24"/>
        </w:rPr>
        <w:t>However, t</w:t>
      </w:r>
      <w:r w:rsidR="00DE5199" w:rsidRPr="1C9DC969">
        <w:rPr>
          <w:sz w:val="24"/>
          <w:szCs w:val="24"/>
        </w:rPr>
        <w:t xml:space="preserve">he data also indicated assessment and using data to guide instruction as relative </w:t>
      </w:r>
      <w:r w:rsidR="002F2BAE" w:rsidRPr="1C9DC969">
        <w:rPr>
          <w:sz w:val="24"/>
          <w:szCs w:val="24"/>
        </w:rPr>
        <w:t>weakness</w:t>
      </w:r>
      <w:r w:rsidR="00340E2F" w:rsidRPr="1C9DC969">
        <w:rPr>
          <w:sz w:val="24"/>
          <w:szCs w:val="24"/>
        </w:rPr>
        <w:t>.</w:t>
      </w:r>
      <w:r w:rsidR="000C6C18" w:rsidRPr="1C9DC969">
        <w:rPr>
          <w:sz w:val="24"/>
          <w:szCs w:val="24"/>
        </w:rPr>
        <w:t xml:space="preserve"> For </w:t>
      </w:r>
      <w:r w:rsidR="00627B08" w:rsidRPr="1C9DC969">
        <w:rPr>
          <w:sz w:val="24"/>
          <w:szCs w:val="24"/>
        </w:rPr>
        <w:t>example, Item</w:t>
      </w:r>
      <w:r w:rsidR="00340E2F" w:rsidRPr="1C9DC969">
        <w:rPr>
          <w:sz w:val="24"/>
          <w:szCs w:val="24"/>
        </w:rPr>
        <w:t xml:space="preserve"> #5 ”The institution prepares its graduates to be knowledgeable about assessment types, their purposes, and the data they generate</w:t>
      </w:r>
      <w:r w:rsidR="000C6C18" w:rsidRPr="1C9DC969">
        <w:rPr>
          <w:sz w:val="24"/>
          <w:szCs w:val="24"/>
        </w:rPr>
        <w:t xml:space="preserve">” and Item # </w:t>
      </w:r>
      <w:r w:rsidR="00340E2F" w:rsidRPr="1C9DC969">
        <w:rPr>
          <w:sz w:val="24"/>
          <w:szCs w:val="24"/>
        </w:rPr>
        <w:t xml:space="preserve">6 </w:t>
      </w:r>
      <w:r w:rsidR="000C6C18" w:rsidRPr="1C9DC969">
        <w:rPr>
          <w:sz w:val="24"/>
          <w:szCs w:val="24"/>
        </w:rPr>
        <w:t>“</w:t>
      </w:r>
      <w:r w:rsidR="00340E2F" w:rsidRPr="1C9DC969">
        <w:rPr>
          <w:sz w:val="24"/>
          <w:szCs w:val="24"/>
        </w:rPr>
        <w:t>The institution prepares its graduates to analyze data to monitor student progress and learning</w:t>
      </w:r>
      <w:r w:rsidR="000C6C18" w:rsidRPr="1C9DC969">
        <w:rPr>
          <w:sz w:val="24"/>
          <w:szCs w:val="24"/>
        </w:rPr>
        <w:t xml:space="preserve">” </w:t>
      </w:r>
      <w:r w:rsidR="00627B08" w:rsidRPr="1C9DC969">
        <w:rPr>
          <w:sz w:val="24"/>
          <w:szCs w:val="24"/>
        </w:rPr>
        <w:t xml:space="preserve">and # 7 “The institution prepares its graduates to use data to plan, differentiate, and modify instruction“ </w:t>
      </w:r>
      <w:r w:rsidR="00D36173" w:rsidRPr="1C9DC969">
        <w:rPr>
          <w:sz w:val="24"/>
          <w:szCs w:val="24"/>
        </w:rPr>
        <w:t xml:space="preserve">were just 3.00 for </w:t>
      </w:r>
      <w:r w:rsidR="00341693">
        <w:rPr>
          <w:sz w:val="24"/>
          <w:szCs w:val="24"/>
        </w:rPr>
        <w:t>four</w:t>
      </w:r>
      <w:r w:rsidR="00D36173" w:rsidRPr="1C9DC969">
        <w:rPr>
          <w:sz w:val="24"/>
          <w:szCs w:val="24"/>
        </w:rPr>
        <w:t xml:space="preserve"> years</w:t>
      </w:r>
      <w:r w:rsidR="00341693">
        <w:rPr>
          <w:sz w:val="24"/>
          <w:szCs w:val="24"/>
        </w:rPr>
        <w:t xml:space="preserve">. </w:t>
      </w:r>
      <w:r w:rsidR="003F0EC8" w:rsidRPr="1C9DC969">
        <w:rPr>
          <w:sz w:val="24"/>
          <w:szCs w:val="24"/>
        </w:rPr>
        <w:t>All the item level responses are presented in Table 1.</w:t>
      </w:r>
      <w:r w:rsidR="00341693">
        <w:rPr>
          <w:sz w:val="24"/>
          <w:szCs w:val="24"/>
        </w:rPr>
        <w:t xml:space="preserve"> Following ODHE developed survey items in Likert scale, the EPP created </w:t>
      </w:r>
      <w:r w:rsidR="000D4F41">
        <w:rPr>
          <w:sz w:val="24"/>
          <w:szCs w:val="24"/>
        </w:rPr>
        <w:t>4</w:t>
      </w:r>
      <w:r w:rsidR="00341693">
        <w:rPr>
          <w:sz w:val="24"/>
          <w:szCs w:val="24"/>
        </w:rPr>
        <w:t xml:space="preserve"> open ended questions to allow the employers to describe their observation on the completers. The open-ended questions are presented at the end of this report.  </w:t>
      </w:r>
      <w:bookmarkEnd w:id="0"/>
    </w:p>
    <w:p w14:paraId="790F5767" w14:textId="77777777" w:rsidR="00341693" w:rsidRDefault="00341693" w:rsidP="00340E2F">
      <w:pPr>
        <w:jc w:val="both"/>
        <w:rPr>
          <w:rFonts w:cstheme="minorHAnsi"/>
          <w:b/>
          <w:sz w:val="24"/>
          <w:szCs w:val="24"/>
        </w:rPr>
      </w:pPr>
    </w:p>
    <w:p w14:paraId="7641E70B" w14:textId="77777777" w:rsidR="00341693" w:rsidRDefault="00341693" w:rsidP="00340E2F">
      <w:pPr>
        <w:jc w:val="both"/>
        <w:rPr>
          <w:rFonts w:cstheme="minorHAnsi"/>
          <w:b/>
          <w:sz w:val="24"/>
          <w:szCs w:val="24"/>
        </w:rPr>
      </w:pPr>
    </w:p>
    <w:p w14:paraId="1BD6433C" w14:textId="5C990AD8" w:rsidR="0058503F" w:rsidRPr="0058503F" w:rsidRDefault="0058503F" w:rsidP="00340E2F">
      <w:pPr>
        <w:jc w:val="both"/>
        <w:rPr>
          <w:rFonts w:cstheme="minorHAnsi"/>
          <w:b/>
          <w:sz w:val="24"/>
          <w:szCs w:val="24"/>
        </w:rPr>
      </w:pPr>
      <w:r w:rsidRPr="0058503F">
        <w:rPr>
          <w:rFonts w:cstheme="minorHAnsi"/>
          <w:b/>
          <w:sz w:val="24"/>
          <w:szCs w:val="24"/>
        </w:rPr>
        <w:lastRenderedPageBreak/>
        <w:t>Diversity</w:t>
      </w:r>
    </w:p>
    <w:p w14:paraId="348B4E64" w14:textId="11150D96" w:rsidR="0058503F" w:rsidRDefault="0058503F" w:rsidP="1C9DC969">
      <w:pPr>
        <w:jc w:val="both"/>
        <w:rPr>
          <w:sz w:val="24"/>
          <w:szCs w:val="24"/>
        </w:rPr>
      </w:pPr>
      <w:r w:rsidRPr="1C9DC969">
        <w:rPr>
          <w:sz w:val="24"/>
          <w:szCs w:val="24"/>
        </w:rPr>
        <w:t>Item</w:t>
      </w:r>
      <w:r w:rsidR="2919F8A5" w:rsidRPr="1C9DC969">
        <w:rPr>
          <w:sz w:val="24"/>
          <w:szCs w:val="24"/>
        </w:rPr>
        <w:t xml:space="preserve"> </w:t>
      </w:r>
      <w:r w:rsidRPr="1C9DC969">
        <w:rPr>
          <w:sz w:val="24"/>
          <w:szCs w:val="24"/>
        </w:rPr>
        <w:t>2, 7, 9, 10, 11, and 14 asked the employers to rate the completers preparedness on diversity. The employers rated very positively on diversity items. For example, the employers rated very high on Item</w:t>
      </w:r>
      <w:r w:rsidR="4453EA74" w:rsidRPr="1C9DC969">
        <w:rPr>
          <w:sz w:val="24"/>
          <w:szCs w:val="24"/>
        </w:rPr>
        <w:t xml:space="preserve"> </w:t>
      </w:r>
      <w:r w:rsidRPr="1C9DC969">
        <w:rPr>
          <w:sz w:val="24"/>
          <w:szCs w:val="24"/>
        </w:rPr>
        <w:t>#2 “The institution prepares its graduates to respect the diversity of the students they teach.” Their ratings were 3.43, 3.58</w:t>
      </w:r>
      <w:r w:rsidR="00341693">
        <w:rPr>
          <w:sz w:val="24"/>
          <w:szCs w:val="24"/>
        </w:rPr>
        <w:t>, 3.60</w:t>
      </w:r>
      <w:r w:rsidRPr="1C9DC969">
        <w:rPr>
          <w:sz w:val="24"/>
          <w:szCs w:val="24"/>
        </w:rPr>
        <w:t xml:space="preserve"> and 3.</w:t>
      </w:r>
      <w:r w:rsidR="00341693">
        <w:rPr>
          <w:sz w:val="24"/>
          <w:szCs w:val="24"/>
        </w:rPr>
        <w:t>42</w:t>
      </w:r>
      <w:r w:rsidRPr="1C9DC969">
        <w:rPr>
          <w:sz w:val="24"/>
          <w:szCs w:val="24"/>
        </w:rPr>
        <w:t xml:space="preserve"> respectively across </w:t>
      </w:r>
      <w:r w:rsidR="00341693">
        <w:rPr>
          <w:sz w:val="24"/>
          <w:szCs w:val="24"/>
        </w:rPr>
        <w:t>4</w:t>
      </w:r>
      <w:r w:rsidRPr="1C9DC969">
        <w:rPr>
          <w:sz w:val="24"/>
          <w:szCs w:val="24"/>
        </w:rPr>
        <w:t xml:space="preserve"> years. Diversity can be interpreted as </w:t>
      </w:r>
      <w:r w:rsidR="40E10185" w:rsidRPr="1C9DC969">
        <w:rPr>
          <w:sz w:val="24"/>
          <w:szCs w:val="24"/>
        </w:rPr>
        <w:t xml:space="preserve">a </w:t>
      </w:r>
      <w:r w:rsidRPr="1C9DC969">
        <w:rPr>
          <w:sz w:val="24"/>
          <w:szCs w:val="24"/>
        </w:rPr>
        <w:t xml:space="preserve">strength rated by the employers. </w:t>
      </w:r>
    </w:p>
    <w:p w14:paraId="7FC1E06E" w14:textId="77777777" w:rsidR="0058503F" w:rsidRDefault="0058503F" w:rsidP="00340E2F">
      <w:pPr>
        <w:jc w:val="both"/>
        <w:rPr>
          <w:rFonts w:cstheme="minorHAnsi"/>
          <w:bCs/>
          <w:sz w:val="24"/>
          <w:szCs w:val="24"/>
        </w:rPr>
      </w:pPr>
    </w:p>
    <w:p w14:paraId="63C1EBEC" w14:textId="7FEC7435" w:rsidR="0058503F" w:rsidRPr="0058503F" w:rsidRDefault="0058503F" w:rsidP="00340E2F">
      <w:pPr>
        <w:jc w:val="both"/>
        <w:rPr>
          <w:rFonts w:cstheme="minorHAnsi"/>
          <w:b/>
          <w:sz w:val="24"/>
          <w:szCs w:val="24"/>
        </w:rPr>
      </w:pPr>
      <w:r w:rsidRPr="0058503F">
        <w:rPr>
          <w:rFonts w:cstheme="minorHAnsi"/>
          <w:b/>
          <w:sz w:val="24"/>
          <w:szCs w:val="24"/>
        </w:rPr>
        <w:t>Technology</w:t>
      </w:r>
    </w:p>
    <w:p w14:paraId="3D454B85" w14:textId="26911DF4" w:rsidR="00D36173" w:rsidRPr="000079EC" w:rsidRDefault="00A238EA" w:rsidP="1C9DC969">
      <w:pPr>
        <w:jc w:val="both"/>
        <w:rPr>
          <w:sz w:val="24"/>
          <w:szCs w:val="24"/>
        </w:rPr>
      </w:pPr>
      <w:r w:rsidRPr="1C9DC969">
        <w:rPr>
          <w:sz w:val="24"/>
          <w:szCs w:val="24"/>
        </w:rPr>
        <w:t>Item</w:t>
      </w:r>
      <w:r w:rsidR="741EFB4C" w:rsidRPr="1C9DC969">
        <w:rPr>
          <w:sz w:val="24"/>
          <w:szCs w:val="24"/>
        </w:rPr>
        <w:t xml:space="preserve"> </w:t>
      </w:r>
      <w:r w:rsidRPr="1C9DC969">
        <w:rPr>
          <w:sz w:val="24"/>
          <w:szCs w:val="24"/>
        </w:rPr>
        <w:t xml:space="preserve">5 and 6 asked the employers to rate the completers preparedness on technology. The employers rated very </w:t>
      </w:r>
      <w:r w:rsidR="001E5B19" w:rsidRPr="1C9DC969">
        <w:rPr>
          <w:sz w:val="24"/>
          <w:szCs w:val="24"/>
        </w:rPr>
        <w:t>positively</w:t>
      </w:r>
      <w:r w:rsidRPr="1C9DC969">
        <w:rPr>
          <w:sz w:val="24"/>
          <w:szCs w:val="24"/>
        </w:rPr>
        <w:t xml:space="preserve"> the completer integration of technology in teaching and learning. For example, the employers rated very high on Item</w:t>
      </w:r>
      <w:r w:rsidR="001502CF" w:rsidRPr="1C9DC969">
        <w:rPr>
          <w:sz w:val="24"/>
          <w:szCs w:val="24"/>
        </w:rPr>
        <w:t xml:space="preserve"> </w:t>
      </w:r>
      <w:r w:rsidRPr="1C9DC969">
        <w:rPr>
          <w:sz w:val="24"/>
          <w:szCs w:val="24"/>
        </w:rPr>
        <w:t>#5 “The institution prepares its graduates to be knowledgeable about assessment types, their purposes, and the data they generate.” Their ratings were 3.14, 3.33</w:t>
      </w:r>
      <w:r w:rsidR="00341693">
        <w:rPr>
          <w:sz w:val="24"/>
          <w:szCs w:val="24"/>
        </w:rPr>
        <w:t xml:space="preserve">, </w:t>
      </w:r>
      <w:r w:rsidRPr="1C9DC969">
        <w:rPr>
          <w:sz w:val="24"/>
          <w:szCs w:val="24"/>
        </w:rPr>
        <w:t>3.36</w:t>
      </w:r>
      <w:r w:rsidR="00341693">
        <w:rPr>
          <w:sz w:val="24"/>
          <w:szCs w:val="24"/>
        </w:rPr>
        <w:t>, and 3.33</w:t>
      </w:r>
      <w:r w:rsidRPr="1C9DC969">
        <w:rPr>
          <w:sz w:val="24"/>
          <w:szCs w:val="24"/>
        </w:rPr>
        <w:t xml:space="preserve"> respectively across </w:t>
      </w:r>
      <w:r w:rsidR="00341693">
        <w:rPr>
          <w:sz w:val="24"/>
          <w:szCs w:val="24"/>
        </w:rPr>
        <w:t>4</w:t>
      </w:r>
      <w:r w:rsidRPr="1C9DC969">
        <w:rPr>
          <w:sz w:val="24"/>
          <w:szCs w:val="24"/>
        </w:rPr>
        <w:t xml:space="preserve"> years. Technology can be interpreted as a strength rated by the employers.</w:t>
      </w:r>
    </w:p>
    <w:p w14:paraId="484D2F1D" w14:textId="77777777" w:rsidR="00E87895" w:rsidRDefault="00E87895" w:rsidP="00091160">
      <w:pPr>
        <w:autoSpaceDE w:val="0"/>
        <w:autoSpaceDN w:val="0"/>
        <w:adjustRightInd w:val="0"/>
        <w:rPr>
          <w:rFonts w:ascii="Arial" w:hAnsi="Arial" w:cs="Arial"/>
          <w:b/>
          <w:bCs/>
          <w:sz w:val="18"/>
          <w:szCs w:val="18"/>
        </w:rPr>
      </w:pPr>
    </w:p>
    <w:p w14:paraId="61FE415F" w14:textId="125FA584" w:rsidR="00E87895" w:rsidRPr="00FB1D2B" w:rsidRDefault="00E87895" w:rsidP="00091160">
      <w:pPr>
        <w:autoSpaceDE w:val="0"/>
        <w:autoSpaceDN w:val="0"/>
        <w:adjustRightInd w:val="0"/>
        <w:rPr>
          <w:rFonts w:ascii="Arial" w:hAnsi="Arial" w:cs="Arial"/>
          <w:b/>
          <w:bCs/>
          <w:sz w:val="24"/>
          <w:szCs w:val="24"/>
        </w:rPr>
      </w:pPr>
      <w:r w:rsidRPr="00FB1D2B">
        <w:rPr>
          <w:rFonts w:ascii="Arial" w:hAnsi="Arial" w:cs="Arial"/>
          <w:b/>
          <w:bCs/>
          <w:sz w:val="24"/>
          <w:szCs w:val="24"/>
        </w:rPr>
        <w:t xml:space="preserve">Table 1.  Employer </w:t>
      </w:r>
      <w:r w:rsidR="003F0EC8">
        <w:rPr>
          <w:rFonts w:ascii="Arial" w:hAnsi="Arial" w:cs="Arial"/>
          <w:b/>
          <w:bCs/>
          <w:sz w:val="24"/>
          <w:szCs w:val="24"/>
        </w:rPr>
        <w:t>Satisfaction</w:t>
      </w:r>
      <w:r w:rsidRPr="00FB1D2B">
        <w:rPr>
          <w:rFonts w:ascii="Arial" w:hAnsi="Arial" w:cs="Arial"/>
          <w:b/>
          <w:bCs/>
          <w:sz w:val="24"/>
          <w:szCs w:val="24"/>
        </w:rPr>
        <w:t xml:space="preserve"> Survey Results</w:t>
      </w:r>
      <w:r w:rsidR="003F0EC8">
        <w:rPr>
          <w:rFonts w:ascii="Arial" w:hAnsi="Arial" w:cs="Arial"/>
          <w:b/>
          <w:bCs/>
          <w:sz w:val="24"/>
          <w:szCs w:val="24"/>
        </w:rPr>
        <w:t xml:space="preserve"> (20</w:t>
      </w:r>
      <w:r w:rsidR="001E5B19">
        <w:rPr>
          <w:rFonts w:ascii="Arial" w:hAnsi="Arial" w:cs="Arial"/>
          <w:b/>
          <w:bCs/>
          <w:sz w:val="24"/>
          <w:szCs w:val="24"/>
        </w:rPr>
        <w:t>2</w:t>
      </w:r>
      <w:r w:rsidR="00341693">
        <w:rPr>
          <w:rFonts w:ascii="Arial" w:hAnsi="Arial" w:cs="Arial"/>
          <w:b/>
          <w:bCs/>
          <w:sz w:val="24"/>
          <w:szCs w:val="24"/>
        </w:rPr>
        <w:t>3</w:t>
      </w:r>
      <w:r w:rsidR="003F0EC8">
        <w:rPr>
          <w:rFonts w:ascii="Arial" w:hAnsi="Arial" w:cs="Arial"/>
          <w:b/>
          <w:bCs/>
          <w:sz w:val="24"/>
          <w:szCs w:val="24"/>
        </w:rPr>
        <w:t>-202</w:t>
      </w:r>
      <w:r w:rsidR="00785F4E">
        <w:rPr>
          <w:rFonts w:ascii="Arial" w:hAnsi="Arial" w:cs="Arial"/>
          <w:b/>
          <w:bCs/>
          <w:sz w:val="24"/>
          <w:szCs w:val="24"/>
        </w:rPr>
        <w:t>5</w:t>
      </w:r>
      <w:r w:rsidR="003F0EC8">
        <w:rPr>
          <w:rFonts w:ascii="Arial" w:hAnsi="Arial" w:cs="Arial"/>
          <w:b/>
          <w:bCs/>
          <w:sz w:val="24"/>
          <w:szCs w:val="24"/>
        </w:rPr>
        <w:t>)</w:t>
      </w:r>
    </w:p>
    <w:p w14:paraId="412B6DCB" w14:textId="7B886137" w:rsidR="00E8531A" w:rsidRPr="00D81729" w:rsidRDefault="00E8531A" w:rsidP="00A00953">
      <w:pPr>
        <w:autoSpaceDE w:val="0"/>
        <w:autoSpaceDN w:val="0"/>
        <w:adjustRightInd w:val="0"/>
        <w:rPr>
          <w:rFonts w:ascii="Arial" w:hAnsi="Arial" w:cs="Arial"/>
          <w:bCs/>
          <w:sz w:val="18"/>
          <w:szCs w:val="18"/>
        </w:rPr>
      </w:pPr>
    </w:p>
    <w:tbl>
      <w:tblPr>
        <w:tblStyle w:val="TableGrid"/>
        <w:tblW w:w="13050" w:type="dxa"/>
        <w:tblInd w:w="-95" w:type="dxa"/>
        <w:tblLayout w:type="fixed"/>
        <w:tblLook w:val="04A0" w:firstRow="1" w:lastRow="0" w:firstColumn="1" w:lastColumn="0" w:noHBand="0" w:noVBand="1"/>
      </w:tblPr>
      <w:tblGrid>
        <w:gridCol w:w="717"/>
        <w:gridCol w:w="1173"/>
        <w:gridCol w:w="7560"/>
        <w:gridCol w:w="900"/>
        <w:gridCol w:w="900"/>
        <w:gridCol w:w="900"/>
        <w:gridCol w:w="900"/>
      </w:tblGrid>
      <w:tr w:rsidR="004059AF" w:rsidRPr="00D81729" w14:paraId="4BC9741A" w14:textId="39838AE5" w:rsidTr="004059AF">
        <w:tc>
          <w:tcPr>
            <w:tcW w:w="9450" w:type="dxa"/>
            <w:gridSpan w:val="3"/>
            <w:shd w:val="clear" w:color="auto" w:fill="D9D9D9" w:themeFill="background1" w:themeFillShade="D9"/>
          </w:tcPr>
          <w:p w14:paraId="639B8578" w14:textId="77777777" w:rsidR="004059AF" w:rsidRPr="00D81729" w:rsidRDefault="004059AF">
            <w:pPr>
              <w:rPr>
                <w:rFonts w:ascii="Arial" w:hAnsi="Arial" w:cs="Arial"/>
                <w:b/>
                <w:sz w:val="18"/>
                <w:szCs w:val="18"/>
              </w:rPr>
            </w:pPr>
          </w:p>
        </w:tc>
        <w:tc>
          <w:tcPr>
            <w:tcW w:w="900" w:type="dxa"/>
            <w:shd w:val="clear" w:color="auto" w:fill="D9D9D9" w:themeFill="background1" w:themeFillShade="D9"/>
          </w:tcPr>
          <w:p w14:paraId="09E52B66" w14:textId="6E2F3CF5" w:rsidR="004059AF" w:rsidRDefault="004059AF" w:rsidP="009D3EB7">
            <w:pPr>
              <w:ind w:right="-105" w:hanging="15"/>
              <w:jc w:val="center"/>
              <w:rPr>
                <w:rFonts w:ascii="Arial" w:hAnsi="Arial" w:cs="Arial"/>
                <w:b/>
                <w:sz w:val="18"/>
                <w:szCs w:val="18"/>
              </w:rPr>
            </w:pPr>
            <w:r>
              <w:rPr>
                <w:rFonts w:ascii="Arial" w:hAnsi="Arial" w:cs="Arial"/>
                <w:b/>
                <w:sz w:val="18"/>
                <w:szCs w:val="18"/>
              </w:rPr>
              <w:t>202</w:t>
            </w:r>
            <w:r w:rsidR="00785F4E">
              <w:rPr>
                <w:rFonts w:ascii="Arial" w:hAnsi="Arial" w:cs="Arial"/>
                <w:b/>
                <w:sz w:val="18"/>
                <w:szCs w:val="18"/>
              </w:rPr>
              <w:t>2</w:t>
            </w:r>
          </w:p>
        </w:tc>
        <w:tc>
          <w:tcPr>
            <w:tcW w:w="900" w:type="dxa"/>
            <w:shd w:val="clear" w:color="auto" w:fill="D9D9D9" w:themeFill="background1" w:themeFillShade="D9"/>
          </w:tcPr>
          <w:p w14:paraId="4B6901D6" w14:textId="0096FDB3" w:rsidR="004059AF" w:rsidRDefault="004059AF" w:rsidP="009D3EB7">
            <w:pPr>
              <w:ind w:right="-105" w:hanging="15"/>
              <w:jc w:val="center"/>
              <w:rPr>
                <w:rFonts w:ascii="Arial" w:hAnsi="Arial" w:cs="Arial"/>
                <w:b/>
                <w:sz w:val="18"/>
                <w:szCs w:val="18"/>
              </w:rPr>
            </w:pPr>
            <w:r>
              <w:rPr>
                <w:rFonts w:ascii="Arial" w:hAnsi="Arial" w:cs="Arial"/>
                <w:b/>
                <w:sz w:val="18"/>
                <w:szCs w:val="18"/>
              </w:rPr>
              <w:t>202</w:t>
            </w:r>
            <w:r w:rsidR="00785F4E">
              <w:rPr>
                <w:rFonts w:ascii="Arial" w:hAnsi="Arial" w:cs="Arial"/>
                <w:b/>
                <w:sz w:val="18"/>
                <w:szCs w:val="18"/>
              </w:rPr>
              <w:t>3</w:t>
            </w:r>
          </w:p>
        </w:tc>
        <w:tc>
          <w:tcPr>
            <w:tcW w:w="900" w:type="dxa"/>
            <w:tcBorders>
              <w:right w:val="single" w:sz="12" w:space="0" w:color="auto"/>
            </w:tcBorders>
            <w:shd w:val="clear" w:color="auto" w:fill="D9D9D9" w:themeFill="background1" w:themeFillShade="D9"/>
          </w:tcPr>
          <w:p w14:paraId="263A1303" w14:textId="07AA2591" w:rsidR="004059AF" w:rsidRDefault="004059AF" w:rsidP="009D3EB7">
            <w:pPr>
              <w:ind w:right="-105" w:hanging="15"/>
              <w:jc w:val="center"/>
              <w:rPr>
                <w:rFonts w:ascii="Arial" w:hAnsi="Arial" w:cs="Arial"/>
                <w:b/>
                <w:sz w:val="18"/>
                <w:szCs w:val="18"/>
              </w:rPr>
            </w:pPr>
            <w:r>
              <w:rPr>
                <w:rFonts w:ascii="Arial" w:hAnsi="Arial" w:cs="Arial"/>
                <w:b/>
                <w:sz w:val="18"/>
                <w:szCs w:val="18"/>
              </w:rPr>
              <w:t>202</w:t>
            </w:r>
            <w:r w:rsidR="00785F4E">
              <w:rPr>
                <w:rFonts w:ascii="Arial" w:hAnsi="Arial" w:cs="Arial"/>
                <w:b/>
                <w:sz w:val="18"/>
                <w:szCs w:val="18"/>
              </w:rPr>
              <w:t>4</w:t>
            </w:r>
          </w:p>
        </w:tc>
        <w:tc>
          <w:tcPr>
            <w:tcW w:w="900" w:type="dxa"/>
            <w:shd w:val="clear" w:color="auto" w:fill="D0CECE" w:themeFill="background2" w:themeFillShade="E6"/>
          </w:tcPr>
          <w:p w14:paraId="06743F8C" w14:textId="5168DA7A" w:rsidR="004059AF" w:rsidRDefault="004059AF" w:rsidP="009D3EB7">
            <w:pPr>
              <w:ind w:right="-105" w:hanging="15"/>
              <w:jc w:val="center"/>
              <w:rPr>
                <w:rFonts w:ascii="Arial" w:hAnsi="Arial" w:cs="Arial"/>
                <w:b/>
                <w:sz w:val="18"/>
                <w:szCs w:val="18"/>
              </w:rPr>
            </w:pPr>
            <w:r>
              <w:rPr>
                <w:rFonts w:ascii="Arial" w:hAnsi="Arial" w:cs="Arial"/>
                <w:b/>
                <w:sz w:val="18"/>
                <w:szCs w:val="18"/>
              </w:rPr>
              <w:t>202</w:t>
            </w:r>
            <w:r w:rsidR="00785F4E">
              <w:rPr>
                <w:rFonts w:ascii="Arial" w:hAnsi="Arial" w:cs="Arial"/>
                <w:b/>
                <w:sz w:val="18"/>
                <w:szCs w:val="18"/>
              </w:rPr>
              <w:t>5</w:t>
            </w:r>
          </w:p>
        </w:tc>
      </w:tr>
      <w:tr w:rsidR="004059AF" w:rsidRPr="00D81729" w14:paraId="5E677B80" w14:textId="34B694DC" w:rsidTr="004059AF">
        <w:tc>
          <w:tcPr>
            <w:tcW w:w="9450" w:type="dxa"/>
            <w:gridSpan w:val="3"/>
          </w:tcPr>
          <w:p w14:paraId="0A77ED67" w14:textId="77777777" w:rsidR="004059AF" w:rsidRPr="00D81729" w:rsidRDefault="004059AF">
            <w:pPr>
              <w:rPr>
                <w:rFonts w:ascii="Arial" w:hAnsi="Arial" w:cs="Arial"/>
                <w:b/>
                <w:sz w:val="18"/>
                <w:szCs w:val="18"/>
              </w:rPr>
            </w:pPr>
            <w:r w:rsidRPr="00D81729">
              <w:rPr>
                <w:rFonts w:ascii="Arial" w:hAnsi="Arial" w:cs="Arial"/>
                <w:b/>
                <w:sz w:val="18"/>
                <w:szCs w:val="18"/>
              </w:rPr>
              <w:t>Number of Respondents Completing the Survey:</w:t>
            </w:r>
          </w:p>
        </w:tc>
        <w:tc>
          <w:tcPr>
            <w:tcW w:w="900" w:type="dxa"/>
          </w:tcPr>
          <w:p w14:paraId="07B036B7" w14:textId="449C4B73" w:rsidR="004059AF" w:rsidRDefault="004059AF" w:rsidP="004E7C22">
            <w:pPr>
              <w:rPr>
                <w:rFonts w:ascii="Arial" w:hAnsi="Arial" w:cs="Arial"/>
                <w:sz w:val="18"/>
                <w:szCs w:val="18"/>
              </w:rPr>
            </w:pPr>
            <w:r>
              <w:rPr>
                <w:rFonts w:ascii="Arial" w:hAnsi="Arial" w:cs="Arial"/>
                <w:sz w:val="18"/>
                <w:szCs w:val="18"/>
              </w:rPr>
              <w:t>N=35</w:t>
            </w:r>
          </w:p>
        </w:tc>
        <w:tc>
          <w:tcPr>
            <w:tcW w:w="900" w:type="dxa"/>
          </w:tcPr>
          <w:p w14:paraId="443ABA3C" w14:textId="14498247" w:rsidR="004059AF" w:rsidRDefault="004059AF" w:rsidP="004E7C22">
            <w:pPr>
              <w:rPr>
                <w:rFonts w:ascii="Arial" w:hAnsi="Arial" w:cs="Arial"/>
                <w:sz w:val="18"/>
                <w:szCs w:val="18"/>
              </w:rPr>
            </w:pPr>
            <w:r>
              <w:rPr>
                <w:rFonts w:ascii="Arial" w:hAnsi="Arial" w:cs="Arial"/>
                <w:sz w:val="18"/>
                <w:szCs w:val="18"/>
              </w:rPr>
              <w:t>N=33</w:t>
            </w:r>
          </w:p>
        </w:tc>
        <w:tc>
          <w:tcPr>
            <w:tcW w:w="900" w:type="dxa"/>
            <w:tcBorders>
              <w:right w:val="single" w:sz="12" w:space="0" w:color="auto"/>
            </w:tcBorders>
          </w:tcPr>
          <w:p w14:paraId="5D6F41F5" w14:textId="26E17572" w:rsidR="004059AF" w:rsidRDefault="004059AF" w:rsidP="004E7C22">
            <w:pPr>
              <w:rPr>
                <w:rFonts w:ascii="Arial" w:hAnsi="Arial" w:cs="Arial"/>
                <w:sz w:val="18"/>
                <w:szCs w:val="18"/>
              </w:rPr>
            </w:pPr>
            <w:r>
              <w:rPr>
                <w:rFonts w:ascii="Arial" w:hAnsi="Arial" w:cs="Arial"/>
                <w:sz w:val="18"/>
                <w:szCs w:val="18"/>
              </w:rPr>
              <w:t>N=70</w:t>
            </w:r>
          </w:p>
        </w:tc>
        <w:tc>
          <w:tcPr>
            <w:tcW w:w="900" w:type="dxa"/>
          </w:tcPr>
          <w:p w14:paraId="5B797BD6" w14:textId="0D2C8C28" w:rsidR="004059AF" w:rsidRDefault="004059AF" w:rsidP="004E7C22">
            <w:pPr>
              <w:rPr>
                <w:rFonts w:ascii="Arial" w:hAnsi="Arial" w:cs="Arial"/>
                <w:sz w:val="18"/>
                <w:szCs w:val="18"/>
              </w:rPr>
            </w:pPr>
            <w:r>
              <w:rPr>
                <w:rFonts w:ascii="Arial" w:hAnsi="Arial" w:cs="Arial"/>
                <w:sz w:val="18"/>
                <w:szCs w:val="18"/>
              </w:rPr>
              <w:t>N=</w:t>
            </w:r>
            <w:r w:rsidR="00341693">
              <w:rPr>
                <w:rFonts w:ascii="Arial" w:hAnsi="Arial" w:cs="Arial"/>
                <w:sz w:val="18"/>
                <w:szCs w:val="18"/>
              </w:rPr>
              <w:t>3</w:t>
            </w:r>
            <w:r w:rsidR="00785F4E">
              <w:rPr>
                <w:rFonts w:ascii="Arial" w:hAnsi="Arial" w:cs="Arial"/>
                <w:sz w:val="18"/>
                <w:szCs w:val="18"/>
              </w:rPr>
              <w:t>6</w:t>
            </w:r>
          </w:p>
        </w:tc>
      </w:tr>
      <w:tr w:rsidR="004059AF" w:rsidRPr="00D81729" w14:paraId="217CDC02" w14:textId="5E909842" w:rsidTr="004059AF">
        <w:tc>
          <w:tcPr>
            <w:tcW w:w="717" w:type="dxa"/>
          </w:tcPr>
          <w:p w14:paraId="72F6C717" w14:textId="45CB56E6" w:rsidR="004059AF" w:rsidRPr="006C0DC7" w:rsidRDefault="004059AF" w:rsidP="000E46F0">
            <w:pPr>
              <w:rPr>
                <w:rFonts w:ascii="Arial" w:hAnsi="Arial" w:cs="Arial"/>
                <w:b/>
                <w:sz w:val="18"/>
                <w:szCs w:val="18"/>
              </w:rPr>
            </w:pPr>
            <w:r w:rsidRPr="006C0DC7">
              <w:rPr>
                <w:rFonts w:ascii="Arial" w:hAnsi="Arial" w:cs="Arial"/>
                <w:b/>
                <w:sz w:val="18"/>
                <w:szCs w:val="18"/>
              </w:rPr>
              <w:t>CAEP</w:t>
            </w:r>
          </w:p>
        </w:tc>
        <w:tc>
          <w:tcPr>
            <w:tcW w:w="1173" w:type="dxa"/>
          </w:tcPr>
          <w:p w14:paraId="6FBF0278" w14:textId="5161182E" w:rsidR="004059AF" w:rsidRPr="006C0DC7" w:rsidRDefault="004059AF" w:rsidP="000E46F0">
            <w:pPr>
              <w:rPr>
                <w:rFonts w:ascii="Arial" w:hAnsi="Arial" w:cs="Arial"/>
                <w:b/>
                <w:sz w:val="18"/>
                <w:szCs w:val="18"/>
              </w:rPr>
            </w:pPr>
            <w:r>
              <w:rPr>
                <w:rFonts w:ascii="Arial" w:hAnsi="Arial" w:cs="Arial"/>
                <w:b/>
                <w:sz w:val="18"/>
                <w:szCs w:val="18"/>
              </w:rPr>
              <w:t>Intasc</w:t>
            </w:r>
          </w:p>
        </w:tc>
        <w:tc>
          <w:tcPr>
            <w:tcW w:w="7560" w:type="dxa"/>
          </w:tcPr>
          <w:p w14:paraId="416B0ECE" w14:textId="77777777" w:rsidR="004059AF" w:rsidRPr="006C0DC7" w:rsidRDefault="004059AF" w:rsidP="000E46F0">
            <w:pPr>
              <w:autoSpaceDE w:val="0"/>
              <w:autoSpaceDN w:val="0"/>
              <w:adjustRightInd w:val="0"/>
              <w:jc w:val="center"/>
              <w:rPr>
                <w:rFonts w:ascii="Arial" w:hAnsi="Arial" w:cs="Arial"/>
                <w:b/>
                <w:sz w:val="18"/>
                <w:szCs w:val="18"/>
              </w:rPr>
            </w:pPr>
            <w:r w:rsidRPr="006C0DC7">
              <w:rPr>
                <w:rFonts w:ascii="Arial" w:hAnsi="Arial" w:cs="Arial"/>
                <w:b/>
                <w:sz w:val="18"/>
                <w:szCs w:val="18"/>
              </w:rPr>
              <w:t>Survey Item</w:t>
            </w:r>
          </w:p>
        </w:tc>
        <w:tc>
          <w:tcPr>
            <w:tcW w:w="900" w:type="dxa"/>
          </w:tcPr>
          <w:p w14:paraId="2BAC5BE0" w14:textId="77777777" w:rsidR="004059AF" w:rsidRPr="00D81729" w:rsidRDefault="004059AF" w:rsidP="000E46F0">
            <w:pPr>
              <w:rPr>
                <w:rFonts w:ascii="Arial" w:hAnsi="Arial" w:cs="Arial"/>
                <w:sz w:val="18"/>
                <w:szCs w:val="18"/>
              </w:rPr>
            </w:pPr>
          </w:p>
        </w:tc>
        <w:tc>
          <w:tcPr>
            <w:tcW w:w="900" w:type="dxa"/>
          </w:tcPr>
          <w:p w14:paraId="25949052" w14:textId="7DD69202" w:rsidR="004059AF" w:rsidRPr="00D81729" w:rsidRDefault="004059AF" w:rsidP="000E46F0">
            <w:pPr>
              <w:rPr>
                <w:rFonts w:ascii="Arial" w:hAnsi="Arial" w:cs="Arial"/>
                <w:sz w:val="18"/>
                <w:szCs w:val="18"/>
              </w:rPr>
            </w:pPr>
          </w:p>
        </w:tc>
        <w:tc>
          <w:tcPr>
            <w:tcW w:w="900" w:type="dxa"/>
            <w:tcBorders>
              <w:right w:val="single" w:sz="12" w:space="0" w:color="auto"/>
            </w:tcBorders>
          </w:tcPr>
          <w:p w14:paraId="4DECEB36" w14:textId="75D91F59" w:rsidR="004059AF" w:rsidRPr="00D81729" w:rsidRDefault="004059AF" w:rsidP="000E46F0">
            <w:pPr>
              <w:rPr>
                <w:rFonts w:ascii="Arial" w:hAnsi="Arial" w:cs="Arial"/>
                <w:sz w:val="18"/>
                <w:szCs w:val="18"/>
              </w:rPr>
            </w:pPr>
          </w:p>
        </w:tc>
        <w:tc>
          <w:tcPr>
            <w:tcW w:w="900" w:type="dxa"/>
          </w:tcPr>
          <w:p w14:paraId="6C2DFBCF" w14:textId="77777777" w:rsidR="004059AF" w:rsidRPr="00D81729" w:rsidRDefault="004059AF" w:rsidP="000E46F0">
            <w:pPr>
              <w:rPr>
                <w:rFonts w:ascii="Arial" w:hAnsi="Arial" w:cs="Arial"/>
                <w:sz w:val="18"/>
                <w:szCs w:val="18"/>
              </w:rPr>
            </w:pPr>
          </w:p>
        </w:tc>
      </w:tr>
      <w:tr w:rsidR="00341693" w:rsidRPr="00D81729" w14:paraId="00F8BC2F" w14:textId="3B221A41" w:rsidTr="000B5573">
        <w:tc>
          <w:tcPr>
            <w:tcW w:w="717" w:type="dxa"/>
          </w:tcPr>
          <w:p w14:paraId="4E10EB61" w14:textId="38DEEAB9" w:rsidR="00341693" w:rsidRPr="002822DC" w:rsidRDefault="00341693" w:rsidP="00341693">
            <w:pPr>
              <w:rPr>
                <w:rFonts w:ascii="Arial" w:hAnsi="Arial" w:cs="Arial"/>
                <w:sz w:val="18"/>
                <w:szCs w:val="18"/>
              </w:rPr>
            </w:pPr>
            <w:r>
              <w:rPr>
                <w:rFonts w:ascii="Arial" w:hAnsi="Arial" w:cs="Arial"/>
                <w:sz w:val="18"/>
                <w:szCs w:val="18"/>
              </w:rPr>
              <w:t>R1.1</w:t>
            </w:r>
          </w:p>
        </w:tc>
        <w:tc>
          <w:tcPr>
            <w:tcW w:w="1173" w:type="dxa"/>
          </w:tcPr>
          <w:p w14:paraId="2145D8E8" w14:textId="20AADA5C" w:rsidR="00341693" w:rsidRPr="002822DC" w:rsidRDefault="00341693" w:rsidP="00341693">
            <w:pPr>
              <w:rPr>
                <w:rFonts w:ascii="Arial" w:hAnsi="Arial" w:cs="Arial"/>
                <w:sz w:val="18"/>
                <w:szCs w:val="18"/>
              </w:rPr>
            </w:pPr>
            <w:r>
              <w:rPr>
                <w:rFonts w:ascii="Arial" w:hAnsi="Arial" w:cs="Arial"/>
                <w:sz w:val="18"/>
                <w:szCs w:val="18"/>
              </w:rPr>
              <w:t>1, 2</w:t>
            </w:r>
          </w:p>
        </w:tc>
        <w:tc>
          <w:tcPr>
            <w:tcW w:w="7560" w:type="dxa"/>
          </w:tcPr>
          <w:p w14:paraId="62CA8FD5" w14:textId="4B05C88B" w:rsidR="00341693" w:rsidRPr="002822DC" w:rsidRDefault="00341693" w:rsidP="00341693">
            <w:pPr>
              <w:rPr>
                <w:rFonts w:ascii="Arial" w:hAnsi="Arial" w:cs="Arial"/>
                <w:sz w:val="18"/>
                <w:szCs w:val="18"/>
              </w:rPr>
            </w:pPr>
            <w:r w:rsidRPr="002822DC">
              <w:rPr>
                <w:rFonts w:ascii="Arial" w:hAnsi="Arial" w:cs="Arial"/>
                <w:sz w:val="18"/>
                <w:szCs w:val="18"/>
              </w:rPr>
              <w:t>1</w:t>
            </w:r>
            <w:r>
              <w:rPr>
                <w:rFonts w:ascii="Arial" w:hAnsi="Arial" w:cs="Arial"/>
                <w:sz w:val="18"/>
                <w:szCs w:val="18"/>
              </w:rPr>
              <w:t xml:space="preserve"> </w:t>
            </w:r>
            <w:r w:rsidRPr="004E7C22">
              <w:rPr>
                <w:rFonts w:ascii="Arial" w:hAnsi="Arial" w:cs="Arial"/>
                <w:sz w:val="18"/>
                <w:szCs w:val="18"/>
              </w:rPr>
              <w:t>The institution prepares its graduates to understand student learning and development.</w:t>
            </w:r>
          </w:p>
        </w:tc>
        <w:tc>
          <w:tcPr>
            <w:tcW w:w="900" w:type="dxa"/>
          </w:tcPr>
          <w:p w14:paraId="7C84DF8E" w14:textId="1E184878" w:rsidR="00341693" w:rsidRPr="00AE3F4F" w:rsidRDefault="00341693" w:rsidP="00341693">
            <w:r w:rsidRPr="00AE3F4F">
              <w:t>3.21</w:t>
            </w:r>
          </w:p>
        </w:tc>
        <w:tc>
          <w:tcPr>
            <w:tcW w:w="900" w:type="dxa"/>
            <w:tcBorders>
              <w:right w:val="single" w:sz="12" w:space="0" w:color="auto"/>
            </w:tcBorders>
          </w:tcPr>
          <w:p w14:paraId="36C44C29" w14:textId="24A0DAD1" w:rsidR="00341693" w:rsidRPr="00AE3F4F" w:rsidRDefault="00341693" w:rsidP="00341693">
            <w:r w:rsidRPr="00AE3F4F">
              <w:t>3.44</w:t>
            </w:r>
          </w:p>
        </w:tc>
        <w:tc>
          <w:tcPr>
            <w:tcW w:w="900" w:type="dxa"/>
            <w:tcBorders>
              <w:right w:val="single" w:sz="12" w:space="0" w:color="auto"/>
            </w:tcBorders>
          </w:tcPr>
          <w:p w14:paraId="1E3FDE84" w14:textId="75ADE394" w:rsidR="00341693" w:rsidRPr="00AE3F4F" w:rsidRDefault="00341693" w:rsidP="00341693">
            <w:r w:rsidRPr="006B156C">
              <w:t>3.52</w:t>
            </w:r>
          </w:p>
        </w:tc>
        <w:tc>
          <w:tcPr>
            <w:tcW w:w="900" w:type="dxa"/>
            <w:vAlign w:val="bottom"/>
          </w:tcPr>
          <w:p w14:paraId="2655F23A" w14:textId="709F1EAA" w:rsidR="00341693" w:rsidRPr="006B156C" w:rsidRDefault="00341693" w:rsidP="00341693">
            <w:r>
              <w:rPr>
                <w:rFonts w:ascii="Aptos Narrow" w:hAnsi="Aptos Narrow"/>
                <w:color w:val="000000"/>
              </w:rPr>
              <w:t>3.42</w:t>
            </w:r>
          </w:p>
        </w:tc>
      </w:tr>
      <w:tr w:rsidR="00341693" w:rsidRPr="00D81729" w14:paraId="6F7B0AB6" w14:textId="4A3A60E7" w:rsidTr="000B5573">
        <w:tc>
          <w:tcPr>
            <w:tcW w:w="717" w:type="dxa"/>
          </w:tcPr>
          <w:p w14:paraId="615810FE" w14:textId="02A69D35" w:rsidR="00341693" w:rsidRPr="002822DC" w:rsidRDefault="00341693" w:rsidP="00341693">
            <w:pPr>
              <w:rPr>
                <w:rFonts w:ascii="Arial" w:hAnsi="Arial" w:cs="Arial"/>
                <w:sz w:val="18"/>
                <w:szCs w:val="18"/>
              </w:rPr>
            </w:pPr>
            <w:r>
              <w:rPr>
                <w:rFonts w:ascii="Arial" w:hAnsi="Arial" w:cs="Arial"/>
                <w:sz w:val="18"/>
                <w:szCs w:val="18"/>
              </w:rPr>
              <w:t>R1.3, R1.4</w:t>
            </w:r>
          </w:p>
        </w:tc>
        <w:tc>
          <w:tcPr>
            <w:tcW w:w="1173" w:type="dxa"/>
          </w:tcPr>
          <w:p w14:paraId="6F998CA4" w14:textId="69ECEDDB" w:rsidR="00341693" w:rsidRPr="002822DC" w:rsidRDefault="00341693" w:rsidP="00341693">
            <w:pPr>
              <w:rPr>
                <w:rFonts w:ascii="Arial" w:hAnsi="Arial" w:cs="Arial"/>
                <w:sz w:val="18"/>
                <w:szCs w:val="18"/>
              </w:rPr>
            </w:pPr>
            <w:r>
              <w:rPr>
                <w:rFonts w:ascii="Arial" w:hAnsi="Arial" w:cs="Arial"/>
                <w:sz w:val="18"/>
                <w:szCs w:val="18"/>
              </w:rPr>
              <w:t>1, 2, 3, 5, 7, 9, 10</w:t>
            </w:r>
          </w:p>
        </w:tc>
        <w:tc>
          <w:tcPr>
            <w:tcW w:w="7560" w:type="dxa"/>
          </w:tcPr>
          <w:p w14:paraId="77B149E3" w14:textId="6E9E1BC3" w:rsidR="00341693" w:rsidRPr="002822DC" w:rsidRDefault="00341693" w:rsidP="00341693">
            <w:pPr>
              <w:rPr>
                <w:rFonts w:ascii="Arial" w:hAnsi="Arial" w:cs="Arial"/>
                <w:sz w:val="18"/>
                <w:szCs w:val="18"/>
              </w:rPr>
            </w:pPr>
            <w:r w:rsidRPr="002822DC">
              <w:rPr>
                <w:rFonts w:ascii="Arial" w:hAnsi="Arial" w:cs="Arial"/>
                <w:sz w:val="18"/>
                <w:szCs w:val="18"/>
              </w:rPr>
              <w:t>2</w:t>
            </w:r>
            <w:r>
              <w:rPr>
                <w:rFonts w:ascii="Arial" w:hAnsi="Arial" w:cs="Arial"/>
                <w:sz w:val="18"/>
                <w:szCs w:val="18"/>
              </w:rPr>
              <w:t xml:space="preserve"> </w:t>
            </w:r>
            <w:r w:rsidRPr="00AE3F4F">
              <w:rPr>
                <w:rFonts w:ascii="Arial" w:hAnsi="Arial" w:cs="Arial"/>
                <w:sz w:val="18"/>
                <w:szCs w:val="18"/>
                <w:highlight w:val="green"/>
              </w:rPr>
              <w:t>The institution prepares its graduates to respect the diversity of the students they teach</w:t>
            </w:r>
            <w:r w:rsidRPr="0072364D">
              <w:rPr>
                <w:rFonts w:ascii="Arial" w:hAnsi="Arial" w:cs="Arial"/>
                <w:sz w:val="18"/>
                <w:szCs w:val="18"/>
                <w:highlight w:val="magenta"/>
              </w:rPr>
              <w:t>.</w:t>
            </w:r>
          </w:p>
        </w:tc>
        <w:tc>
          <w:tcPr>
            <w:tcW w:w="900" w:type="dxa"/>
          </w:tcPr>
          <w:p w14:paraId="5ACD9593" w14:textId="49F758BF" w:rsidR="00341693" w:rsidRPr="00AE3F4F" w:rsidRDefault="00341693" w:rsidP="00341693">
            <w:r w:rsidRPr="00AE3F4F">
              <w:t>3.43</w:t>
            </w:r>
          </w:p>
        </w:tc>
        <w:tc>
          <w:tcPr>
            <w:tcW w:w="900" w:type="dxa"/>
            <w:tcBorders>
              <w:right w:val="single" w:sz="12" w:space="0" w:color="auto"/>
            </w:tcBorders>
          </w:tcPr>
          <w:p w14:paraId="35098274" w14:textId="3114628B" w:rsidR="00341693" w:rsidRPr="00AE3F4F" w:rsidRDefault="00341693" w:rsidP="00341693">
            <w:r w:rsidRPr="00AE3F4F">
              <w:t>3.58</w:t>
            </w:r>
          </w:p>
        </w:tc>
        <w:tc>
          <w:tcPr>
            <w:tcW w:w="900" w:type="dxa"/>
            <w:tcBorders>
              <w:right w:val="single" w:sz="12" w:space="0" w:color="auto"/>
            </w:tcBorders>
          </w:tcPr>
          <w:p w14:paraId="4A1F2232" w14:textId="2C5CFE40" w:rsidR="00341693" w:rsidRPr="00AE3F4F" w:rsidRDefault="00341693" w:rsidP="00341693">
            <w:r w:rsidRPr="006B156C">
              <w:t>3.6</w:t>
            </w:r>
            <w:r>
              <w:t>0</w:t>
            </w:r>
          </w:p>
        </w:tc>
        <w:tc>
          <w:tcPr>
            <w:tcW w:w="900" w:type="dxa"/>
            <w:vAlign w:val="bottom"/>
          </w:tcPr>
          <w:p w14:paraId="3CA462D9" w14:textId="23684909" w:rsidR="00341693" w:rsidRPr="006B156C" w:rsidRDefault="00341693" w:rsidP="00341693">
            <w:r>
              <w:rPr>
                <w:rFonts w:ascii="Aptos Narrow" w:hAnsi="Aptos Narrow"/>
                <w:color w:val="000000"/>
              </w:rPr>
              <w:t>3.42</w:t>
            </w:r>
          </w:p>
        </w:tc>
      </w:tr>
      <w:tr w:rsidR="00341693" w:rsidRPr="00D81729" w14:paraId="504B22FE" w14:textId="0970EC03" w:rsidTr="000B5573">
        <w:tc>
          <w:tcPr>
            <w:tcW w:w="717" w:type="dxa"/>
          </w:tcPr>
          <w:p w14:paraId="5E56D37D" w14:textId="6AE01171" w:rsidR="00341693" w:rsidRPr="002822DC" w:rsidRDefault="00341693" w:rsidP="00341693">
            <w:pPr>
              <w:rPr>
                <w:rFonts w:ascii="Arial" w:hAnsi="Arial" w:cs="Arial"/>
                <w:sz w:val="18"/>
                <w:szCs w:val="18"/>
              </w:rPr>
            </w:pPr>
            <w:r>
              <w:rPr>
                <w:rFonts w:ascii="Arial" w:hAnsi="Arial" w:cs="Arial"/>
                <w:sz w:val="18"/>
                <w:szCs w:val="18"/>
              </w:rPr>
              <w:t>R</w:t>
            </w:r>
            <w:r w:rsidRPr="002822DC">
              <w:rPr>
                <w:rFonts w:ascii="Arial" w:hAnsi="Arial" w:cs="Arial"/>
                <w:sz w:val="18"/>
                <w:szCs w:val="18"/>
              </w:rPr>
              <w:t>1.</w:t>
            </w:r>
            <w:r>
              <w:rPr>
                <w:rFonts w:ascii="Arial" w:hAnsi="Arial" w:cs="Arial"/>
                <w:sz w:val="18"/>
                <w:szCs w:val="18"/>
              </w:rPr>
              <w:t>2</w:t>
            </w:r>
          </w:p>
        </w:tc>
        <w:tc>
          <w:tcPr>
            <w:tcW w:w="1173" w:type="dxa"/>
          </w:tcPr>
          <w:p w14:paraId="404F6186" w14:textId="5AF9FAF1" w:rsidR="00341693" w:rsidRPr="002822DC" w:rsidRDefault="00341693" w:rsidP="00341693">
            <w:pPr>
              <w:rPr>
                <w:rFonts w:ascii="Arial" w:hAnsi="Arial" w:cs="Arial"/>
                <w:sz w:val="18"/>
                <w:szCs w:val="18"/>
              </w:rPr>
            </w:pPr>
            <w:r>
              <w:rPr>
                <w:rFonts w:ascii="Arial" w:hAnsi="Arial" w:cs="Arial"/>
                <w:sz w:val="18"/>
                <w:szCs w:val="18"/>
              </w:rPr>
              <w:t>4, 5, 7, 8</w:t>
            </w:r>
          </w:p>
        </w:tc>
        <w:tc>
          <w:tcPr>
            <w:tcW w:w="7560" w:type="dxa"/>
          </w:tcPr>
          <w:p w14:paraId="50A36744" w14:textId="261A6B50" w:rsidR="00341693" w:rsidRPr="002822DC" w:rsidRDefault="00341693" w:rsidP="00341693">
            <w:pPr>
              <w:rPr>
                <w:rFonts w:ascii="Arial" w:hAnsi="Arial" w:cs="Arial"/>
                <w:sz w:val="18"/>
                <w:szCs w:val="18"/>
              </w:rPr>
            </w:pPr>
            <w:r w:rsidRPr="002822DC">
              <w:rPr>
                <w:rFonts w:ascii="Arial" w:hAnsi="Arial" w:cs="Arial"/>
                <w:sz w:val="18"/>
                <w:szCs w:val="18"/>
              </w:rPr>
              <w:t>3</w:t>
            </w:r>
            <w:r>
              <w:rPr>
                <w:rFonts w:ascii="Arial" w:hAnsi="Arial" w:cs="Arial"/>
                <w:sz w:val="18"/>
                <w:szCs w:val="18"/>
              </w:rPr>
              <w:t xml:space="preserve"> </w:t>
            </w:r>
            <w:r w:rsidRPr="004E7C22">
              <w:rPr>
                <w:rFonts w:ascii="Arial" w:hAnsi="Arial" w:cs="Arial"/>
                <w:sz w:val="18"/>
                <w:szCs w:val="18"/>
              </w:rPr>
              <w:t>The institution prepares its graduates to know and understand the content area for which they</w:t>
            </w:r>
            <w:r>
              <w:rPr>
                <w:rFonts w:ascii="Arial" w:hAnsi="Arial" w:cs="Arial"/>
                <w:sz w:val="18"/>
                <w:szCs w:val="18"/>
              </w:rPr>
              <w:t xml:space="preserve"> </w:t>
            </w:r>
            <w:r w:rsidRPr="004E7C22">
              <w:rPr>
                <w:rFonts w:ascii="Arial" w:hAnsi="Arial" w:cs="Arial"/>
                <w:sz w:val="18"/>
                <w:szCs w:val="18"/>
              </w:rPr>
              <w:t>have instructional responsibility.</w:t>
            </w:r>
          </w:p>
        </w:tc>
        <w:tc>
          <w:tcPr>
            <w:tcW w:w="900" w:type="dxa"/>
          </w:tcPr>
          <w:p w14:paraId="7DC42C48" w14:textId="76152916" w:rsidR="00341693" w:rsidRPr="00AE3F4F" w:rsidRDefault="00341693" w:rsidP="00341693">
            <w:r w:rsidRPr="00AE3F4F">
              <w:t>3.43</w:t>
            </w:r>
          </w:p>
        </w:tc>
        <w:tc>
          <w:tcPr>
            <w:tcW w:w="900" w:type="dxa"/>
            <w:tcBorders>
              <w:right w:val="single" w:sz="12" w:space="0" w:color="auto"/>
            </w:tcBorders>
          </w:tcPr>
          <w:p w14:paraId="55603684" w14:textId="24D632D8" w:rsidR="00341693" w:rsidRPr="00AE3F4F" w:rsidRDefault="00341693" w:rsidP="00341693">
            <w:r w:rsidRPr="00AE3F4F">
              <w:t>3.50</w:t>
            </w:r>
          </w:p>
        </w:tc>
        <w:tc>
          <w:tcPr>
            <w:tcW w:w="900" w:type="dxa"/>
            <w:tcBorders>
              <w:right w:val="single" w:sz="12" w:space="0" w:color="auto"/>
            </w:tcBorders>
          </w:tcPr>
          <w:p w14:paraId="227FED70" w14:textId="51CE5AF6" w:rsidR="00341693" w:rsidRPr="00AE3F4F" w:rsidRDefault="00341693" w:rsidP="00341693">
            <w:pPr>
              <w:rPr>
                <w:color w:val="00B050"/>
              </w:rPr>
            </w:pPr>
            <w:r w:rsidRPr="006B156C">
              <w:t>3.43</w:t>
            </w:r>
          </w:p>
        </w:tc>
        <w:tc>
          <w:tcPr>
            <w:tcW w:w="900" w:type="dxa"/>
            <w:vAlign w:val="bottom"/>
          </w:tcPr>
          <w:p w14:paraId="4C1AE603" w14:textId="72C699AF" w:rsidR="00341693" w:rsidRPr="006B156C" w:rsidRDefault="00341693" w:rsidP="00341693">
            <w:r>
              <w:rPr>
                <w:rFonts w:ascii="Aptos Narrow" w:hAnsi="Aptos Narrow"/>
                <w:color w:val="000000"/>
              </w:rPr>
              <w:t>3.39</w:t>
            </w:r>
          </w:p>
        </w:tc>
      </w:tr>
      <w:tr w:rsidR="00341693" w:rsidRPr="00D81729" w14:paraId="65F888CB" w14:textId="3EF6E066" w:rsidTr="000B5573">
        <w:tc>
          <w:tcPr>
            <w:tcW w:w="717" w:type="dxa"/>
          </w:tcPr>
          <w:p w14:paraId="6D8A5844" w14:textId="0B44B07A" w:rsidR="00341693" w:rsidRPr="002822DC" w:rsidRDefault="00341693" w:rsidP="00341693">
            <w:pPr>
              <w:rPr>
                <w:rFonts w:ascii="Arial" w:hAnsi="Arial" w:cs="Arial"/>
                <w:sz w:val="18"/>
                <w:szCs w:val="18"/>
              </w:rPr>
            </w:pPr>
            <w:r>
              <w:rPr>
                <w:rFonts w:ascii="Arial" w:hAnsi="Arial" w:cs="Arial"/>
                <w:sz w:val="18"/>
                <w:szCs w:val="18"/>
              </w:rPr>
              <w:t>R1.2, R</w:t>
            </w:r>
            <w:r w:rsidRPr="002822DC">
              <w:rPr>
                <w:rFonts w:ascii="Arial" w:hAnsi="Arial" w:cs="Arial"/>
                <w:sz w:val="18"/>
                <w:szCs w:val="18"/>
              </w:rPr>
              <w:t>1.3</w:t>
            </w:r>
          </w:p>
        </w:tc>
        <w:tc>
          <w:tcPr>
            <w:tcW w:w="1173" w:type="dxa"/>
          </w:tcPr>
          <w:p w14:paraId="2E4DB54F" w14:textId="588D9F11" w:rsidR="00341693" w:rsidRPr="002822DC" w:rsidRDefault="00341693" w:rsidP="00341693">
            <w:pPr>
              <w:rPr>
                <w:rFonts w:ascii="Arial" w:hAnsi="Arial" w:cs="Arial"/>
                <w:sz w:val="18"/>
                <w:szCs w:val="18"/>
              </w:rPr>
            </w:pPr>
            <w:r>
              <w:rPr>
                <w:rFonts w:ascii="Arial" w:hAnsi="Arial" w:cs="Arial"/>
                <w:sz w:val="18"/>
                <w:szCs w:val="18"/>
              </w:rPr>
              <w:t>4, 5, 7, 8</w:t>
            </w:r>
          </w:p>
        </w:tc>
        <w:tc>
          <w:tcPr>
            <w:tcW w:w="7560" w:type="dxa"/>
          </w:tcPr>
          <w:p w14:paraId="5F092D65" w14:textId="3200A2A8" w:rsidR="00341693" w:rsidRPr="002822DC" w:rsidRDefault="00341693" w:rsidP="00341693">
            <w:pPr>
              <w:rPr>
                <w:rFonts w:ascii="Arial" w:hAnsi="Arial" w:cs="Arial"/>
                <w:sz w:val="18"/>
                <w:szCs w:val="18"/>
              </w:rPr>
            </w:pPr>
            <w:r w:rsidRPr="002822DC">
              <w:rPr>
                <w:rFonts w:ascii="Arial" w:hAnsi="Arial" w:cs="Arial"/>
                <w:sz w:val="18"/>
                <w:szCs w:val="18"/>
              </w:rPr>
              <w:t>4</w:t>
            </w:r>
            <w:r>
              <w:rPr>
                <w:rFonts w:ascii="Arial" w:hAnsi="Arial" w:cs="Arial"/>
                <w:sz w:val="18"/>
                <w:szCs w:val="18"/>
              </w:rPr>
              <w:t xml:space="preserve"> </w:t>
            </w:r>
            <w:r w:rsidRPr="004E7C22">
              <w:rPr>
                <w:rFonts w:ascii="Arial" w:hAnsi="Arial" w:cs="Arial"/>
                <w:sz w:val="18"/>
                <w:szCs w:val="18"/>
              </w:rPr>
              <w:t>The institution prepares its graduates to understand and use content-specific instructional</w:t>
            </w:r>
            <w:r>
              <w:rPr>
                <w:rFonts w:ascii="Arial" w:hAnsi="Arial" w:cs="Arial"/>
                <w:sz w:val="18"/>
                <w:szCs w:val="18"/>
              </w:rPr>
              <w:t xml:space="preserve"> </w:t>
            </w:r>
            <w:r w:rsidRPr="004E7C22">
              <w:rPr>
                <w:rFonts w:ascii="Arial" w:hAnsi="Arial" w:cs="Arial"/>
                <w:sz w:val="18"/>
                <w:szCs w:val="18"/>
              </w:rPr>
              <w:t>strategies to effectively teach the central concepts and skills of the discipline.</w:t>
            </w:r>
          </w:p>
        </w:tc>
        <w:tc>
          <w:tcPr>
            <w:tcW w:w="900" w:type="dxa"/>
          </w:tcPr>
          <w:p w14:paraId="1E8B7583" w14:textId="48695A11" w:rsidR="00341693" w:rsidRPr="00AE3F4F" w:rsidRDefault="00341693" w:rsidP="00341693">
            <w:r w:rsidRPr="00AE3F4F">
              <w:t>3.14</w:t>
            </w:r>
          </w:p>
        </w:tc>
        <w:tc>
          <w:tcPr>
            <w:tcW w:w="900" w:type="dxa"/>
            <w:tcBorders>
              <w:right w:val="single" w:sz="12" w:space="0" w:color="auto"/>
            </w:tcBorders>
          </w:tcPr>
          <w:p w14:paraId="021D1C4D" w14:textId="0CB1109A" w:rsidR="00341693" w:rsidRPr="00AE3F4F" w:rsidRDefault="00341693" w:rsidP="00341693">
            <w:r w:rsidRPr="00AE3F4F">
              <w:t>3.36</w:t>
            </w:r>
          </w:p>
        </w:tc>
        <w:tc>
          <w:tcPr>
            <w:tcW w:w="900" w:type="dxa"/>
            <w:tcBorders>
              <w:right w:val="single" w:sz="12" w:space="0" w:color="auto"/>
            </w:tcBorders>
          </w:tcPr>
          <w:p w14:paraId="164EC67E" w14:textId="748478DD" w:rsidR="00341693" w:rsidRPr="00AE3F4F" w:rsidRDefault="00341693" w:rsidP="00341693">
            <w:r w:rsidRPr="006B156C">
              <w:t>3.45</w:t>
            </w:r>
          </w:p>
        </w:tc>
        <w:tc>
          <w:tcPr>
            <w:tcW w:w="900" w:type="dxa"/>
            <w:vAlign w:val="bottom"/>
          </w:tcPr>
          <w:p w14:paraId="200B84B2" w14:textId="4802D05A" w:rsidR="00341693" w:rsidRPr="006B156C" w:rsidRDefault="00341693" w:rsidP="00341693">
            <w:r>
              <w:rPr>
                <w:rFonts w:ascii="Aptos Narrow" w:hAnsi="Aptos Narrow"/>
                <w:color w:val="000000"/>
              </w:rPr>
              <w:t>3.29</w:t>
            </w:r>
          </w:p>
        </w:tc>
      </w:tr>
      <w:tr w:rsidR="00341693" w:rsidRPr="00D81729" w14:paraId="652BA7CB" w14:textId="74EE59C2" w:rsidTr="000B5573">
        <w:tc>
          <w:tcPr>
            <w:tcW w:w="717" w:type="dxa"/>
          </w:tcPr>
          <w:p w14:paraId="0AA4C125" w14:textId="6532F037" w:rsidR="00341693" w:rsidRPr="002822DC" w:rsidRDefault="00341693" w:rsidP="00341693">
            <w:pPr>
              <w:rPr>
                <w:rFonts w:ascii="Arial" w:hAnsi="Arial" w:cs="Arial"/>
                <w:sz w:val="18"/>
                <w:szCs w:val="18"/>
              </w:rPr>
            </w:pPr>
            <w:bookmarkStart w:id="1" w:name="_Hlk96328833"/>
            <w:r>
              <w:rPr>
                <w:rFonts w:ascii="Arial" w:hAnsi="Arial" w:cs="Arial"/>
                <w:sz w:val="18"/>
                <w:szCs w:val="18"/>
              </w:rPr>
              <w:t>R</w:t>
            </w:r>
            <w:r w:rsidRPr="002822DC">
              <w:rPr>
                <w:rFonts w:ascii="Arial" w:hAnsi="Arial" w:cs="Arial"/>
                <w:sz w:val="18"/>
                <w:szCs w:val="18"/>
              </w:rPr>
              <w:t>1.3</w:t>
            </w:r>
          </w:p>
        </w:tc>
        <w:tc>
          <w:tcPr>
            <w:tcW w:w="1173" w:type="dxa"/>
          </w:tcPr>
          <w:p w14:paraId="23FC8B1D" w14:textId="20A1FFA1" w:rsidR="00341693" w:rsidRPr="002822DC" w:rsidRDefault="00341693" w:rsidP="00341693">
            <w:pPr>
              <w:rPr>
                <w:rFonts w:ascii="Arial" w:hAnsi="Arial" w:cs="Arial"/>
                <w:sz w:val="18"/>
                <w:szCs w:val="18"/>
              </w:rPr>
            </w:pPr>
            <w:r>
              <w:rPr>
                <w:rFonts w:ascii="Arial" w:hAnsi="Arial" w:cs="Arial"/>
                <w:sz w:val="18"/>
                <w:szCs w:val="18"/>
              </w:rPr>
              <w:t>1, 2, 6, 7, 8</w:t>
            </w:r>
          </w:p>
        </w:tc>
        <w:tc>
          <w:tcPr>
            <w:tcW w:w="7560" w:type="dxa"/>
          </w:tcPr>
          <w:p w14:paraId="625EB335" w14:textId="0C89D6CB" w:rsidR="00341693" w:rsidRPr="005F0F6D" w:rsidRDefault="00341693" w:rsidP="00341693">
            <w:pPr>
              <w:rPr>
                <w:rFonts w:ascii="Arial" w:hAnsi="Arial" w:cs="Arial"/>
                <w:sz w:val="18"/>
                <w:szCs w:val="18"/>
              </w:rPr>
            </w:pPr>
            <w:r w:rsidRPr="002822DC">
              <w:rPr>
                <w:rFonts w:ascii="Arial" w:hAnsi="Arial" w:cs="Arial"/>
                <w:sz w:val="18"/>
                <w:szCs w:val="18"/>
              </w:rPr>
              <w:t>5</w:t>
            </w:r>
            <w:r>
              <w:rPr>
                <w:rFonts w:ascii="Arial" w:hAnsi="Arial" w:cs="Arial"/>
                <w:sz w:val="18"/>
                <w:szCs w:val="18"/>
              </w:rPr>
              <w:t xml:space="preserve"> </w:t>
            </w:r>
            <w:r w:rsidRPr="0072364D">
              <w:rPr>
                <w:rFonts w:ascii="Arial" w:hAnsi="Arial" w:cs="Arial"/>
                <w:sz w:val="18"/>
                <w:szCs w:val="18"/>
                <w:highlight w:val="yellow"/>
              </w:rPr>
              <w:t>The institution prepares its graduates to be knowledgeable about assessment types, their</w:t>
            </w:r>
            <w:r>
              <w:rPr>
                <w:rFonts w:ascii="Arial" w:hAnsi="Arial" w:cs="Arial"/>
                <w:sz w:val="18"/>
                <w:szCs w:val="18"/>
                <w:highlight w:val="yellow"/>
              </w:rPr>
              <w:t xml:space="preserve"> </w:t>
            </w:r>
            <w:r w:rsidRPr="0072364D">
              <w:rPr>
                <w:rFonts w:ascii="Arial" w:hAnsi="Arial" w:cs="Arial"/>
                <w:sz w:val="18"/>
                <w:szCs w:val="18"/>
                <w:highlight w:val="yellow"/>
              </w:rPr>
              <w:t>purposes, and the data they generate.</w:t>
            </w:r>
          </w:p>
        </w:tc>
        <w:tc>
          <w:tcPr>
            <w:tcW w:w="900" w:type="dxa"/>
          </w:tcPr>
          <w:p w14:paraId="2DD0A0F5" w14:textId="7FD68FED" w:rsidR="00341693" w:rsidRPr="003D491A" w:rsidRDefault="00341693" w:rsidP="00341693">
            <w:pPr>
              <w:rPr>
                <w:highlight w:val="lightGray"/>
              </w:rPr>
            </w:pPr>
            <w:r w:rsidRPr="003D491A">
              <w:rPr>
                <w:highlight w:val="lightGray"/>
              </w:rPr>
              <w:t>3.14</w:t>
            </w:r>
          </w:p>
        </w:tc>
        <w:tc>
          <w:tcPr>
            <w:tcW w:w="900" w:type="dxa"/>
            <w:tcBorders>
              <w:right w:val="single" w:sz="12" w:space="0" w:color="auto"/>
            </w:tcBorders>
          </w:tcPr>
          <w:p w14:paraId="497FF2AA" w14:textId="655C68D6" w:rsidR="00341693" w:rsidRPr="003D491A" w:rsidRDefault="00341693" w:rsidP="00341693">
            <w:pPr>
              <w:rPr>
                <w:highlight w:val="lightGray"/>
              </w:rPr>
            </w:pPr>
            <w:r w:rsidRPr="003D491A">
              <w:rPr>
                <w:highlight w:val="lightGray"/>
              </w:rPr>
              <w:t>3.33</w:t>
            </w:r>
          </w:p>
        </w:tc>
        <w:tc>
          <w:tcPr>
            <w:tcW w:w="900" w:type="dxa"/>
            <w:tcBorders>
              <w:right w:val="single" w:sz="12" w:space="0" w:color="auto"/>
            </w:tcBorders>
          </w:tcPr>
          <w:p w14:paraId="77E9D73D" w14:textId="191DACE6" w:rsidR="00341693" w:rsidRPr="003D491A" w:rsidRDefault="00341693" w:rsidP="00341693">
            <w:pPr>
              <w:rPr>
                <w:highlight w:val="lightGray"/>
              </w:rPr>
            </w:pPr>
            <w:r w:rsidRPr="003D491A">
              <w:rPr>
                <w:highlight w:val="lightGray"/>
              </w:rPr>
              <w:t>3.36</w:t>
            </w:r>
          </w:p>
        </w:tc>
        <w:tc>
          <w:tcPr>
            <w:tcW w:w="900" w:type="dxa"/>
            <w:vAlign w:val="bottom"/>
          </w:tcPr>
          <w:p w14:paraId="76F6510C" w14:textId="2EFFD740" w:rsidR="00341693" w:rsidRPr="003D491A" w:rsidRDefault="00341693" w:rsidP="00341693">
            <w:pPr>
              <w:rPr>
                <w:highlight w:val="lightGray"/>
              </w:rPr>
            </w:pPr>
            <w:r>
              <w:rPr>
                <w:rFonts w:ascii="Aptos Narrow" w:hAnsi="Aptos Narrow"/>
                <w:color w:val="000000"/>
              </w:rPr>
              <w:t>3.33</w:t>
            </w:r>
          </w:p>
        </w:tc>
      </w:tr>
      <w:tr w:rsidR="00341693" w:rsidRPr="00D81729" w14:paraId="05766C7F" w14:textId="62903703" w:rsidTr="000B5573">
        <w:tc>
          <w:tcPr>
            <w:tcW w:w="717" w:type="dxa"/>
          </w:tcPr>
          <w:p w14:paraId="56D0F993" w14:textId="6E365B26" w:rsidR="00341693" w:rsidRPr="002822DC" w:rsidRDefault="00341693" w:rsidP="00341693">
            <w:pPr>
              <w:rPr>
                <w:rFonts w:ascii="Arial" w:hAnsi="Arial" w:cs="Arial"/>
                <w:sz w:val="18"/>
                <w:szCs w:val="18"/>
              </w:rPr>
            </w:pPr>
            <w:r>
              <w:rPr>
                <w:rFonts w:ascii="Arial" w:hAnsi="Arial" w:cs="Arial"/>
                <w:sz w:val="18"/>
                <w:szCs w:val="18"/>
              </w:rPr>
              <w:t>R1.3</w:t>
            </w:r>
          </w:p>
        </w:tc>
        <w:tc>
          <w:tcPr>
            <w:tcW w:w="1173" w:type="dxa"/>
          </w:tcPr>
          <w:p w14:paraId="606BD386" w14:textId="224D7854" w:rsidR="00341693" w:rsidRPr="002822DC" w:rsidRDefault="00341693" w:rsidP="00341693">
            <w:pPr>
              <w:rPr>
                <w:rFonts w:ascii="Arial" w:hAnsi="Arial" w:cs="Arial"/>
                <w:sz w:val="18"/>
                <w:szCs w:val="18"/>
              </w:rPr>
            </w:pPr>
            <w:r>
              <w:rPr>
                <w:rFonts w:ascii="Arial" w:hAnsi="Arial" w:cs="Arial"/>
                <w:sz w:val="18"/>
                <w:szCs w:val="18"/>
              </w:rPr>
              <w:t>6, 7, 8, 9</w:t>
            </w:r>
          </w:p>
        </w:tc>
        <w:tc>
          <w:tcPr>
            <w:tcW w:w="7560" w:type="dxa"/>
          </w:tcPr>
          <w:p w14:paraId="1ADA0771" w14:textId="67416A54" w:rsidR="00341693" w:rsidRPr="002822DC" w:rsidRDefault="00341693" w:rsidP="00341693">
            <w:pPr>
              <w:rPr>
                <w:rFonts w:ascii="Arial" w:hAnsi="Arial" w:cs="Arial"/>
                <w:sz w:val="18"/>
                <w:szCs w:val="18"/>
              </w:rPr>
            </w:pPr>
            <w:r w:rsidRPr="00F93B8F">
              <w:rPr>
                <w:rFonts w:ascii="Arial" w:hAnsi="Arial" w:cs="Arial"/>
                <w:sz w:val="18"/>
                <w:szCs w:val="18"/>
                <w:highlight w:val="yellow"/>
              </w:rPr>
              <w:t>6 The institution prepares its graduates to analyze data to monitor student progress and learning.</w:t>
            </w:r>
          </w:p>
        </w:tc>
        <w:tc>
          <w:tcPr>
            <w:tcW w:w="900" w:type="dxa"/>
          </w:tcPr>
          <w:p w14:paraId="59A0B282" w14:textId="252ECFC2" w:rsidR="00341693" w:rsidRPr="003D491A" w:rsidRDefault="00341693" w:rsidP="00341693">
            <w:pPr>
              <w:rPr>
                <w:highlight w:val="lightGray"/>
              </w:rPr>
            </w:pPr>
            <w:r w:rsidRPr="003D491A">
              <w:rPr>
                <w:highlight w:val="lightGray"/>
              </w:rPr>
              <w:t>3.00</w:t>
            </w:r>
          </w:p>
        </w:tc>
        <w:tc>
          <w:tcPr>
            <w:tcW w:w="900" w:type="dxa"/>
            <w:tcBorders>
              <w:right w:val="single" w:sz="12" w:space="0" w:color="auto"/>
            </w:tcBorders>
          </w:tcPr>
          <w:p w14:paraId="2B5B3867" w14:textId="0FE4FC2D" w:rsidR="00341693" w:rsidRPr="003D491A" w:rsidRDefault="00341693" w:rsidP="00341693">
            <w:pPr>
              <w:rPr>
                <w:highlight w:val="lightGray"/>
              </w:rPr>
            </w:pPr>
            <w:r w:rsidRPr="003D491A">
              <w:rPr>
                <w:highlight w:val="lightGray"/>
              </w:rPr>
              <w:t>3.31</w:t>
            </w:r>
          </w:p>
        </w:tc>
        <w:tc>
          <w:tcPr>
            <w:tcW w:w="900" w:type="dxa"/>
            <w:tcBorders>
              <w:right w:val="single" w:sz="12" w:space="0" w:color="auto"/>
            </w:tcBorders>
          </w:tcPr>
          <w:p w14:paraId="3491A917" w14:textId="227EBBB6" w:rsidR="00341693" w:rsidRPr="003D491A" w:rsidRDefault="00341693" w:rsidP="00341693">
            <w:pPr>
              <w:rPr>
                <w:highlight w:val="lightGray"/>
              </w:rPr>
            </w:pPr>
            <w:r w:rsidRPr="003D491A">
              <w:rPr>
                <w:highlight w:val="lightGray"/>
              </w:rPr>
              <w:t>3.33</w:t>
            </w:r>
          </w:p>
        </w:tc>
        <w:tc>
          <w:tcPr>
            <w:tcW w:w="900" w:type="dxa"/>
            <w:vAlign w:val="bottom"/>
          </w:tcPr>
          <w:p w14:paraId="519B5F75" w14:textId="27F181D3" w:rsidR="00341693" w:rsidRPr="003D491A" w:rsidRDefault="00341693" w:rsidP="00341693">
            <w:pPr>
              <w:rPr>
                <w:highlight w:val="lightGray"/>
              </w:rPr>
            </w:pPr>
            <w:r>
              <w:rPr>
                <w:rFonts w:ascii="Aptos Narrow" w:hAnsi="Aptos Narrow"/>
                <w:color w:val="000000"/>
              </w:rPr>
              <w:t>3.27</w:t>
            </w:r>
          </w:p>
        </w:tc>
      </w:tr>
      <w:bookmarkEnd w:id="1"/>
      <w:tr w:rsidR="00341693" w:rsidRPr="00D81729" w14:paraId="06069679" w14:textId="50A9DE86" w:rsidTr="000B5573">
        <w:tc>
          <w:tcPr>
            <w:tcW w:w="717" w:type="dxa"/>
          </w:tcPr>
          <w:p w14:paraId="2B2CE721" w14:textId="174802E7" w:rsidR="00341693" w:rsidRPr="002822DC" w:rsidRDefault="00341693" w:rsidP="00341693">
            <w:pPr>
              <w:rPr>
                <w:rFonts w:ascii="Arial" w:hAnsi="Arial" w:cs="Arial"/>
                <w:sz w:val="18"/>
                <w:szCs w:val="18"/>
              </w:rPr>
            </w:pPr>
            <w:r>
              <w:rPr>
                <w:rFonts w:ascii="Arial" w:hAnsi="Arial" w:cs="Arial"/>
                <w:sz w:val="18"/>
                <w:szCs w:val="18"/>
              </w:rPr>
              <w:t>R1.2, R1.3</w:t>
            </w:r>
          </w:p>
        </w:tc>
        <w:tc>
          <w:tcPr>
            <w:tcW w:w="1173" w:type="dxa"/>
          </w:tcPr>
          <w:p w14:paraId="6C52CD21" w14:textId="0BE3E314" w:rsidR="00341693" w:rsidRPr="002822DC" w:rsidRDefault="00341693" w:rsidP="00341693">
            <w:pPr>
              <w:rPr>
                <w:rFonts w:ascii="Arial" w:hAnsi="Arial" w:cs="Arial"/>
                <w:sz w:val="18"/>
                <w:szCs w:val="18"/>
              </w:rPr>
            </w:pPr>
            <w:r>
              <w:rPr>
                <w:rFonts w:ascii="Arial" w:hAnsi="Arial" w:cs="Arial"/>
                <w:sz w:val="18"/>
                <w:szCs w:val="18"/>
              </w:rPr>
              <w:t xml:space="preserve"> 6, 7, 8</w:t>
            </w:r>
          </w:p>
        </w:tc>
        <w:tc>
          <w:tcPr>
            <w:tcW w:w="7560" w:type="dxa"/>
          </w:tcPr>
          <w:p w14:paraId="3BF247C6" w14:textId="1DE33B87" w:rsidR="00341693" w:rsidRPr="002822DC" w:rsidRDefault="00341693" w:rsidP="00341693">
            <w:pPr>
              <w:rPr>
                <w:rFonts w:ascii="Arial" w:hAnsi="Arial" w:cs="Arial"/>
                <w:sz w:val="18"/>
                <w:szCs w:val="18"/>
              </w:rPr>
            </w:pPr>
            <w:r w:rsidRPr="002822DC">
              <w:rPr>
                <w:rFonts w:ascii="Arial" w:hAnsi="Arial" w:cs="Arial"/>
                <w:sz w:val="18"/>
                <w:szCs w:val="18"/>
              </w:rPr>
              <w:t>7</w:t>
            </w:r>
            <w:r>
              <w:rPr>
                <w:rFonts w:ascii="Arial" w:hAnsi="Arial" w:cs="Arial"/>
                <w:sz w:val="18"/>
                <w:szCs w:val="18"/>
              </w:rPr>
              <w:t xml:space="preserve"> </w:t>
            </w:r>
            <w:bookmarkStart w:id="2" w:name="_Hlk129685715"/>
            <w:r w:rsidRPr="00AE3F4F">
              <w:rPr>
                <w:rFonts w:ascii="Arial" w:hAnsi="Arial" w:cs="Arial"/>
                <w:sz w:val="18"/>
                <w:szCs w:val="18"/>
                <w:highlight w:val="green"/>
              </w:rPr>
              <w:t>The institution prepares its graduates to use data to plan, differentiate, and modify instruction</w:t>
            </w:r>
            <w:bookmarkEnd w:id="2"/>
            <w:r w:rsidRPr="00AE3F4F">
              <w:rPr>
                <w:rFonts w:ascii="Arial" w:hAnsi="Arial" w:cs="Arial"/>
                <w:sz w:val="18"/>
                <w:szCs w:val="18"/>
                <w:highlight w:val="green"/>
              </w:rPr>
              <w:t>.</w:t>
            </w:r>
          </w:p>
        </w:tc>
        <w:tc>
          <w:tcPr>
            <w:tcW w:w="900" w:type="dxa"/>
          </w:tcPr>
          <w:p w14:paraId="3295CF36" w14:textId="5EAB14C0" w:rsidR="00341693" w:rsidRPr="00627B08" w:rsidRDefault="00341693" w:rsidP="00341693">
            <w:pPr>
              <w:rPr>
                <w:highlight w:val="lightGray"/>
              </w:rPr>
            </w:pPr>
            <w:r w:rsidRPr="00627B08">
              <w:rPr>
                <w:highlight w:val="lightGray"/>
              </w:rPr>
              <w:t>3.00</w:t>
            </w:r>
          </w:p>
        </w:tc>
        <w:tc>
          <w:tcPr>
            <w:tcW w:w="900" w:type="dxa"/>
            <w:tcBorders>
              <w:right w:val="single" w:sz="12" w:space="0" w:color="auto"/>
            </w:tcBorders>
          </w:tcPr>
          <w:p w14:paraId="314725A6" w14:textId="6447F1C0" w:rsidR="00341693" w:rsidRPr="00627B08" w:rsidRDefault="00341693" w:rsidP="00341693">
            <w:pPr>
              <w:rPr>
                <w:highlight w:val="lightGray"/>
              </w:rPr>
            </w:pPr>
            <w:r w:rsidRPr="00627B08">
              <w:rPr>
                <w:highlight w:val="lightGray"/>
              </w:rPr>
              <w:t>3.31</w:t>
            </w:r>
          </w:p>
        </w:tc>
        <w:tc>
          <w:tcPr>
            <w:tcW w:w="900" w:type="dxa"/>
            <w:tcBorders>
              <w:right w:val="single" w:sz="12" w:space="0" w:color="auto"/>
            </w:tcBorders>
          </w:tcPr>
          <w:p w14:paraId="2AA8C5A7" w14:textId="72F40BE2" w:rsidR="00341693" w:rsidRPr="00627B08" w:rsidRDefault="00341693" w:rsidP="00341693">
            <w:pPr>
              <w:rPr>
                <w:highlight w:val="lightGray"/>
              </w:rPr>
            </w:pPr>
            <w:r w:rsidRPr="00627B08">
              <w:rPr>
                <w:highlight w:val="lightGray"/>
              </w:rPr>
              <w:t>3.34</w:t>
            </w:r>
          </w:p>
        </w:tc>
        <w:tc>
          <w:tcPr>
            <w:tcW w:w="900" w:type="dxa"/>
            <w:vAlign w:val="bottom"/>
          </w:tcPr>
          <w:p w14:paraId="1FCA9E69" w14:textId="770E51BE" w:rsidR="00341693" w:rsidRPr="00627B08" w:rsidRDefault="00341693" w:rsidP="00341693">
            <w:pPr>
              <w:rPr>
                <w:highlight w:val="lightGray"/>
              </w:rPr>
            </w:pPr>
            <w:r>
              <w:rPr>
                <w:rFonts w:ascii="Aptos Narrow" w:hAnsi="Aptos Narrow"/>
                <w:color w:val="000000"/>
              </w:rPr>
              <w:t>3.19</w:t>
            </w:r>
          </w:p>
        </w:tc>
      </w:tr>
      <w:tr w:rsidR="00341693" w:rsidRPr="00D81729" w14:paraId="1D262F6A" w14:textId="3B2BF2EB" w:rsidTr="000B5573">
        <w:tc>
          <w:tcPr>
            <w:tcW w:w="717" w:type="dxa"/>
          </w:tcPr>
          <w:p w14:paraId="45C75CCC" w14:textId="34757230" w:rsidR="00341693" w:rsidRPr="002822DC" w:rsidRDefault="00341693" w:rsidP="00341693">
            <w:pPr>
              <w:rPr>
                <w:rFonts w:ascii="Arial" w:hAnsi="Arial" w:cs="Arial"/>
                <w:sz w:val="18"/>
                <w:szCs w:val="18"/>
              </w:rPr>
            </w:pPr>
            <w:r>
              <w:rPr>
                <w:rFonts w:ascii="Arial" w:hAnsi="Arial" w:cs="Arial"/>
                <w:sz w:val="18"/>
                <w:szCs w:val="18"/>
              </w:rPr>
              <w:t>R1.2, R1.3</w:t>
            </w:r>
          </w:p>
        </w:tc>
        <w:tc>
          <w:tcPr>
            <w:tcW w:w="1173" w:type="dxa"/>
          </w:tcPr>
          <w:p w14:paraId="0B20B65D" w14:textId="5FAF6776" w:rsidR="00341693" w:rsidRPr="002822DC" w:rsidRDefault="00341693" w:rsidP="00341693">
            <w:pPr>
              <w:rPr>
                <w:rFonts w:ascii="Arial" w:hAnsi="Arial" w:cs="Arial"/>
                <w:sz w:val="18"/>
                <w:szCs w:val="18"/>
              </w:rPr>
            </w:pPr>
            <w:r>
              <w:rPr>
                <w:rFonts w:ascii="Arial" w:hAnsi="Arial" w:cs="Arial"/>
                <w:sz w:val="18"/>
                <w:szCs w:val="18"/>
              </w:rPr>
              <w:t>4, 5, 6</w:t>
            </w:r>
          </w:p>
        </w:tc>
        <w:tc>
          <w:tcPr>
            <w:tcW w:w="7560" w:type="dxa"/>
          </w:tcPr>
          <w:p w14:paraId="148A3E72" w14:textId="58A95750" w:rsidR="00341693" w:rsidRPr="002822DC" w:rsidRDefault="00341693" w:rsidP="00341693">
            <w:pPr>
              <w:rPr>
                <w:rFonts w:ascii="Arial" w:hAnsi="Arial" w:cs="Arial"/>
                <w:sz w:val="18"/>
                <w:szCs w:val="18"/>
              </w:rPr>
            </w:pPr>
            <w:r w:rsidRPr="002822DC">
              <w:rPr>
                <w:rFonts w:ascii="Arial" w:hAnsi="Arial" w:cs="Arial"/>
                <w:sz w:val="18"/>
                <w:szCs w:val="18"/>
              </w:rPr>
              <w:t>8</w:t>
            </w:r>
            <w:r>
              <w:rPr>
                <w:rFonts w:ascii="Arial" w:hAnsi="Arial" w:cs="Arial"/>
                <w:sz w:val="18"/>
                <w:szCs w:val="18"/>
              </w:rPr>
              <w:t xml:space="preserve"> </w:t>
            </w:r>
            <w:r w:rsidRPr="004E7C22">
              <w:rPr>
                <w:rFonts w:ascii="Arial" w:hAnsi="Arial" w:cs="Arial"/>
                <w:sz w:val="18"/>
                <w:szCs w:val="18"/>
              </w:rPr>
              <w:t>The institution prepares its graduates to align their instructional goals and activities with</w:t>
            </w:r>
            <w:r>
              <w:rPr>
                <w:rFonts w:ascii="Arial" w:hAnsi="Arial" w:cs="Arial"/>
                <w:sz w:val="18"/>
                <w:szCs w:val="18"/>
              </w:rPr>
              <w:t xml:space="preserve"> </w:t>
            </w:r>
            <w:r w:rsidRPr="004E7C22">
              <w:rPr>
                <w:rFonts w:ascii="Arial" w:hAnsi="Arial" w:cs="Arial"/>
                <w:sz w:val="18"/>
                <w:szCs w:val="18"/>
              </w:rPr>
              <w:t>school and district priorities.</w:t>
            </w:r>
          </w:p>
        </w:tc>
        <w:tc>
          <w:tcPr>
            <w:tcW w:w="900" w:type="dxa"/>
          </w:tcPr>
          <w:p w14:paraId="1800796D" w14:textId="37123116" w:rsidR="00341693" w:rsidRPr="00AE3F4F" w:rsidRDefault="00341693" w:rsidP="00341693">
            <w:r w:rsidRPr="00AE3F4F">
              <w:t>3.36</w:t>
            </w:r>
          </w:p>
        </w:tc>
        <w:tc>
          <w:tcPr>
            <w:tcW w:w="900" w:type="dxa"/>
            <w:tcBorders>
              <w:right w:val="single" w:sz="12" w:space="0" w:color="auto"/>
            </w:tcBorders>
          </w:tcPr>
          <w:p w14:paraId="7575CABB" w14:textId="4FF1E6C4" w:rsidR="00341693" w:rsidRPr="00AE3F4F" w:rsidRDefault="00341693" w:rsidP="00341693">
            <w:r w:rsidRPr="00AE3F4F">
              <w:t>3.50</w:t>
            </w:r>
          </w:p>
        </w:tc>
        <w:tc>
          <w:tcPr>
            <w:tcW w:w="900" w:type="dxa"/>
            <w:tcBorders>
              <w:right w:val="single" w:sz="12" w:space="0" w:color="auto"/>
            </w:tcBorders>
          </w:tcPr>
          <w:p w14:paraId="730D03E4" w14:textId="1778C3FB" w:rsidR="00341693" w:rsidRPr="00AE3F4F" w:rsidRDefault="00341693" w:rsidP="00341693">
            <w:r w:rsidRPr="006B156C">
              <w:t>3.51</w:t>
            </w:r>
          </w:p>
        </w:tc>
        <w:tc>
          <w:tcPr>
            <w:tcW w:w="900" w:type="dxa"/>
            <w:vAlign w:val="bottom"/>
          </w:tcPr>
          <w:p w14:paraId="2012F3DF" w14:textId="7B62DAE9" w:rsidR="00341693" w:rsidRPr="006B156C" w:rsidRDefault="00341693" w:rsidP="00341693">
            <w:r>
              <w:rPr>
                <w:rFonts w:ascii="Aptos Narrow" w:hAnsi="Aptos Narrow"/>
                <w:color w:val="000000"/>
              </w:rPr>
              <w:t>3.29</w:t>
            </w:r>
          </w:p>
        </w:tc>
      </w:tr>
      <w:tr w:rsidR="00341693" w:rsidRPr="00D81729" w14:paraId="3CCC4699" w14:textId="122264F7" w:rsidTr="000B5573">
        <w:tc>
          <w:tcPr>
            <w:tcW w:w="717" w:type="dxa"/>
          </w:tcPr>
          <w:p w14:paraId="5CF5B51F" w14:textId="3D50C1B9" w:rsidR="00341693" w:rsidRPr="002822DC" w:rsidRDefault="00341693" w:rsidP="00341693">
            <w:pPr>
              <w:rPr>
                <w:rFonts w:ascii="Arial" w:hAnsi="Arial" w:cs="Arial"/>
                <w:sz w:val="18"/>
                <w:szCs w:val="18"/>
              </w:rPr>
            </w:pPr>
            <w:r>
              <w:rPr>
                <w:rFonts w:ascii="Arial" w:hAnsi="Arial" w:cs="Arial"/>
                <w:sz w:val="18"/>
                <w:szCs w:val="18"/>
              </w:rPr>
              <w:t>R1.2, R</w:t>
            </w:r>
            <w:r w:rsidRPr="002822DC">
              <w:rPr>
                <w:rFonts w:ascii="Arial" w:hAnsi="Arial" w:cs="Arial"/>
                <w:sz w:val="18"/>
                <w:szCs w:val="18"/>
              </w:rPr>
              <w:t>1.3</w:t>
            </w:r>
          </w:p>
        </w:tc>
        <w:tc>
          <w:tcPr>
            <w:tcW w:w="1173" w:type="dxa"/>
          </w:tcPr>
          <w:p w14:paraId="790B4904" w14:textId="31EFFCF8" w:rsidR="00341693" w:rsidRPr="002822DC" w:rsidRDefault="00341693" w:rsidP="00341693">
            <w:pPr>
              <w:rPr>
                <w:rFonts w:ascii="Arial" w:hAnsi="Arial" w:cs="Arial"/>
                <w:sz w:val="18"/>
                <w:szCs w:val="18"/>
              </w:rPr>
            </w:pPr>
            <w:r>
              <w:rPr>
                <w:rFonts w:ascii="Arial" w:hAnsi="Arial" w:cs="Arial"/>
                <w:sz w:val="18"/>
                <w:szCs w:val="18"/>
              </w:rPr>
              <w:t>3, 4, 5, 6, 7, 8, 9</w:t>
            </w:r>
          </w:p>
        </w:tc>
        <w:tc>
          <w:tcPr>
            <w:tcW w:w="7560" w:type="dxa"/>
          </w:tcPr>
          <w:p w14:paraId="4B28F25C" w14:textId="0316E4A1" w:rsidR="00341693" w:rsidRPr="00AE3F4F" w:rsidRDefault="00341693" w:rsidP="00341693">
            <w:pPr>
              <w:rPr>
                <w:rFonts w:ascii="Arial" w:hAnsi="Arial" w:cs="Arial"/>
                <w:sz w:val="18"/>
                <w:szCs w:val="18"/>
                <w:highlight w:val="green"/>
              </w:rPr>
            </w:pPr>
            <w:r w:rsidRPr="00AE3F4F">
              <w:rPr>
                <w:rFonts w:ascii="Arial" w:hAnsi="Arial" w:cs="Arial"/>
                <w:sz w:val="18"/>
                <w:szCs w:val="18"/>
                <w:highlight w:val="green"/>
              </w:rPr>
              <w:t>9 The institution prepares its graduates to differentiate instruction to support the learning needs of all students.</w:t>
            </w:r>
          </w:p>
        </w:tc>
        <w:tc>
          <w:tcPr>
            <w:tcW w:w="900" w:type="dxa"/>
          </w:tcPr>
          <w:p w14:paraId="1AE7D562" w14:textId="0E2EDBE0" w:rsidR="00341693" w:rsidRPr="00AE3F4F" w:rsidRDefault="00341693" w:rsidP="00341693">
            <w:r w:rsidRPr="00AE3F4F">
              <w:t>3.21</w:t>
            </w:r>
          </w:p>
        </w:tc>
        <w:tc>
          <w:tcPr>
            <w:tcW w:w="900" w:type="dxa"/>
            <w:tcBorders>
              <w:right w:val="single" w:sz="12" w:space="0" w:color="auto"/>
            </w:tcBorders>
          </w:tcPr>
          <w:p w14:paraId="50DDE2A3" w14:textId="36B5DEB7" w:rsidR="00341693" w:rsidRPr="00AE3F4F" w:rsidRDefault="00341693" w:rsidP="00341693">
            <w:r w:rsidRPr="00AE3F4F">
              <w:t>3.44</w:t>
            </w:r>
          </w:p>
        </w:tc>
        <w:tc>
          <w:tcPr>
            <w:tcW w:w="900" w:type="dxa"/>
            <w:tcBorders>
              <w:right w:val="single" w:sz="12" w:space="0" w:color="auto"/>
            </w:tcBorders>
          </w:tcPr>
          <w:p w14:paraId="19F80BC5" w14:textId="0F0336CC" w:rsidR="00341693" w:rsidRPr="00AE3F4F" w:rsidRDefault="00341693" w:rsidP="00341693">
            <w:r w:rsidRPr="006B156C">
              <w:t>3.45</w:t>
            </w:r>
          </w:p>
        </w:tc>
        <w:tc>
          <w:tcPr>
            <w:tcW w:w="900" w:type="dxa"/>
            <w:vAlign w:val="bottom"/>
          </w:tcPr>
          <w:p w14:paraId="4C881EFD" w14:textId="1A750446" w:rsidR="00341693" w:rsidRPr="006B156C" w:rsidRDefault="00341693" w:rsidP="00341693">
            <w:r>
              <w:rPr>
                <w:rFonts w:ascii="Aptos Narrow" w:hAnsi="Aptos Narrow"/>
                <w:color w:val="000000"/>
              </w:rPr>
              <w:t>3.35</w:t>
            </w:r>
          </w:p>
        </w:tc>
      </w:tr>
      <w:tr w:rsidR="00341693" w:rsidRPr="00D81729" w14:paraId="431BB71D" w14:textId="1D199FC9" w:rsidTr="000B5573">
        <w:tc>
          <w:tcPr>
            <w:tcW w:w="717" w:type="dxa"/>
          </w:tcPr>
          <w:p w14:paraId="03BD2ED5" w14:textId="591A7121" w:rsidR="00341693" w:rsidRPr="002822DC" w:rsidRDefault="00341693" w:rsidP="00341693">
            <w:pPr>
              <w:rPr>
                <w:rFonts w:ascii="Arial" w:hAnsi="Arial" w:cs="Arial"/>
                <w:sz w:val="18"/>
                <w:szCs w:val="18"/>
              </w:rPr>
            </w:pPr>
            <w:r>
              <w:rPr>
                <w:rFonts w:ascii="Arial" w:hAnsi="Arial" w:cs="Arial"/>
                <w:sz w:val="18"/>
                <w:szCs w:val="18"/>
              </w:rPr>
              <w:t>R1.1,R</w:t>
            </w:r>
            <w:r w:rsidRPr="002822DC">
              <w:rPr>
                <w:rFonts w:ascii="Arial" w:hAnsi="Arial" w:cs="Arial"/>
                <w:sz w:val="18"/>
                <w:szCs w:val="18"/>
              </w:rPr>
              <w:t>1.3</w:t>
            </w:r>
          </w:p>
        </w:tc>
        <w:tc>
          <w:tcPr>
            <w:tcW w:w="1173" w:type="dxa"/>
          </w:tcPr>
          <w:p w14:paraId="0533D44C" w14:textId="7553D824" w:rsidR="00341693" w:rsidRPr="002822DC" w:rsidRDefault="00341693" w:rsidP="00341693">
            <w:pPr>
              <w:rPr>
                <w:rFonts w:ascii="Arial" w:hAnsi="Arial" w:cs="Arial"/>
                <w:sz w:val="18"/>
                <w:szCs w:val="18"/>
              </w:rPr>
            </w:pPr>
            <w:r>
              <w:rPr>
                <w:rFonts w:ascii="Arial" w:hAnsi="Arial" w:cs="Arial"/>
                <w:sz w:val="18"/>
                <w:szCs w:val="18"/>
              </w:rPr>
              <w:t xml:space="preserve">1, 2, 6, 7, 8 </w:t>
            </w:r>
          </w:p>
        </w:tc>
        <w:tc>
          <w:tcPr>
            <w:tcW w:w="7560" w:type="dxa"/>
          </w:tcPr>
          <w:p w14:paraId="0A815767" w14:textId="3E6476F9" w:rsidR="00341693" w:rsidRPr="00AE3F4F" w:rsidRDefault="00341693" w:rsidP="00341693">
            <w:pPr>
              <w:rPr>
                <w:rFonts w:ascii="Arial" w:hAnsi="Arial" w:cs="Arial"/>
                <w:sz w:val="18"/>
                <w:szCs w:val="18"/>
                <w:highlight w:val="green"/>
              </w:rPr>
            </w:pPr>
            <w:r w:rsidRPr="00AE3F4F">
              <w:rPr>
                <w:rFonts w:ascii="Arial" w:hAnsi="Arial" w:cs="Arial"/>
                <w:sz w:val="18"/>
                <w:szCs w:val="18"/>
                <w:highlight w:val="green"/>
              </w:rPr>
              <w:t>10 The institution prepares its graduates to treat students fairly and establish an environment that is respectful, supportive, and caring.</w:t>
            </w:r>
          </w:p>
        </w:tc>
        <w:tc>
          <w:tcPr>
            <w:tcW w:w="900" w:type="dxa"/>
          </w:tcPr>
          <w:p w14:paraId="19401CA4" w14:textId="7A2DF11D" w:rsidR="00341693" w:rsidRPr="00AE3F4F" w:rsidRDefault="00341693" w:rsidP="00341693">
            <w:r w:rsidRPr="00AE3F4F">
              <w:t>3.93</w:t>
            </w:r>
          </w:p>
        </w:tc>
        <w:tc>
          <w:tcPr>
            <w:tcW w:w="900" w:type="dxa"/>
            <w:tcBorders>
              <w:right w:val="single" w:sz="12" w:space="0" w:color="auto"/>
            </w:tcBorders>
          </w:tcPr>
          <w:p w14:paraId="52C8F1A6" w14:textId="4F87CF2F" w:rsidR="00341693" w:rsidRPr="00AE3F4F" w:rsidRDefault="00341693" w:rsidP="00341693">
            <w:r w:rsidRPr="00AE3F4F">
              <w:t>3.81</w:t>
            </w:r>
          </w:p>
        </w:tc>
        <w:tc>
          <w:tcPr>
            <w:tcW w:w="900" w:type="dxa"/>
            <w:tcBorders>
              <w:right w:val="single" w:sz="12" w:space="0" w:color="auto"/>
            </w:tcBorders>
          </w:tcPr>
          <w:p w14:paraId="7FA2FEAC" w14:textId="0959F5F2" w:rsidR="00341693" w:rsidRPr="00AE3F4F" w:rsidRDefault="00341693" w:rsidP="00341693">
            <w:r w:rsidRPr="006B156C">
              <w:t>3.68</w:t>
            </w:r>
          </w:p>
        </w:tc>
        <w:tc>
          <w:tcPr>
            <w:tcW w:w="900" w:type="dxa"/>
            <w:vAlign w:val="bottom"/>
          </w:tcPr>
          <w:p w14:paraId="7B13AD9E" w14:textId="1631AD00" w:rsidR="00341693" w:rsidRPr="006B156C" w:rsidRDefault="00341693" w:rsidP="00341693">
            <w:r>
              <w:rPr>
                <w:rFonts w:ascii="Aptos Narrow" w:hAnsi="Aptos Narrow"/>
                <w:color w:val="000000"/>
              </w:rPr>
              <w:t>3.60</w:t>
            </w:r>
          </w:p>
        </w:tc>
      </w:tr>
      <w:tr w:rsidR="00341693" w:rsidRPr="00D81729" w14:paraId="49693116" w14:textId="3CF8912B" w:rsidTr="000B5573">
        <w:tc>
          <w:tcPr>
            <w:tcW w:w="717" w:type="dxa"/>
          </w:tcPr>
          <w:p w14:paraId="194CB35F" w14:textId="2C97CC46" w:rsidR="00341693" w:rsidRPr="002822DC" w:rsidRDefault="00341693" w:rsidP="00341693">
            <w:pPr>
              <w:rPr>
                <w:rFonts w:ascii="Arial" w:hAnsi="Arial" w:cs="Arial"/>
                <w:sz w:val="18"/>
                <w:szCs w:val="18"/>
              </w:rPr>
            </w:pPr>
            <w:r>
              <w:rPr>
                <w:rFonts w:ascii="Arial" w:hAnsi="Arial" w:cs="Arial"/>
                <w:sz w:val="18"/>
                <w:szCs w:val="18"/>
              </w:rPr>
              <w:t>R</w:t>
            </w:r>
            <w:r w:rsidRPr="002822DC">
              <w:rPr>
                <w:rFonts w:ascii="Arial" w:hAnsi="Arial" w:cs="Arial"/>
                <w:sz w:val="18"/>
                <w:szCs w:val="18"/>
              </w:rPr>
              <w:t>1.3</w:t>
            </w:r>
          </w:p>
        </w:tc>
        <w:tc>
          <w:tcPr>
            <w:tcW w:w="1173" w:type="dxa"/>
          </w:tcPr>
          <w:p w14:paraId="7FA9A480" w14:textId="53D9D0EA" w:rsidR="00341693" w:rsidRPr="002822DC" w:rsidRDefault="00341693" w:rsidP="00341693">
            <w:pPr>
              <w:rPr>
                <w:rFonts w:ascii="Arial" w:hAnsi="Arial" w:cs="Arial"/>
                <w:sz w:val="18"/>
                <w:szCs w:val="18"/>
              </w:rPr>
            </w:pPr>
            <w:r>
              <w:rPr>
                <w:rFonts w:ascii="Arial" w:hAnsi="Arial" w:cs="Arial"/>
                <w:sz w:val="18"/>
                <w:szCs w:val="18"/>
              </w:rPr>
              <w:t>3, 5, 8, 9, 10</w:t>
            </w:r>
          </w:p>
        </w:tc>
        <w:tc>
          <w:tcPr>
            <w:tcW w:w="7560" w:type="dxa"/>
          </w:tcPr>
          <w:p w14:paraId="0FF2C799" w14:textId="73389FF7" w:rsidR="00341693" w:rsidRPr="00AE3F4F" w:rsidRDefault="00341693" w:rsidP="00341693">
            <w:pPr>
              <w:rPr>
                <w:rFonts w:ascii="Arial" w:hAnsi="Arial" w:cs="Arial"/>
                <w:sz w:val="18"/>
                <w:szCs w:val="18"/>
                <w:highlight w:val="green"/>
              </w:rPr>
            </w:pPr>
            <w:r w:rsidRPr="00AE3F4F">
              <w:rPr>
                <w:rFonts w:ascii="Arial" w:hAnsi="Arial" w:cs="Arial"/>
                <w:sz w:val="18"/>
                <w:szCs w:val="18"/>
                <w:highlight w:val="green"/>
              </w:rPr>
              <w:t>11 The institution prepares its graduates to maintain an environment that is conducive to learning for all students.</w:t>
            </w:r>
          </w:p>
        </w:tc>
        <w:tc>
          <w:tcPr>
            <w:tcW w:w="900" w:type="dxa"/>
          </w:tcPr>
          <w:p w14:paraId="2E6CC3FB" w14:textId="28241C69" w:rsidR="00341693" w:rsidRPr="00AE3F4F" w:rsidRDefault="00341693" w:rsidP="00341693">
            <w:r w:rsidRPr="00AE3F4F">
              <w:t>3.64</w:t>
            </w:r>
          </w:p>
        </w:tc>
        <w:tc>
          <w:tcPr>
            <w:tcW w:w="900" w:type="dxa"/>
            <w:tcBorders>
              <w:right w:val="single" w:sz="12" w:space="0" w:color="auto"/>
            </w:tcBorders>
          </w:tcPr>
          <w:p w14:paraId="2343B774" w14:textId="0C62B5EC" w:rsidR="00341693" w:rsidRPr="00AE3F4F" w:rsidRDefault="00341693" w:rsidP="00341693">
            <w:r w:rsidRPr="00AE3F4F">
              <w:t>3.64</w:t>
            </w:r>
          </w:p>
        </w:tc>
        <w:tc>
          <w:tcPr>
            <w:tcW w:w="900" w:type="dxa"/>
            <w:tcBorders>
              <w:right w:val="single" w:sz="12" w:space="0" w:color="auto"/>
            </w:tcBorders>
          </w:tcPr>
          <w:p w14:paraId="36BBE988" w14:textId="5B3D037A" w:rsidR="00341693" w:rsidRPr="00AE3F4F" w:rsidRDefault="00341693" w:rsidP="00341693">
            <w:r w:rsidRPr="006B156C">
              <w:t>3.58</w:t>
            </w:r>
          </w:p>
        </w:tc>
        <w:tc>
          <w:tcPr>
            <w:tcW w:w="900" w:type="dxa"/>
            <w:vAlign w:val="bottom"/>
          </w:tcPr>
          <w:p w14:paraId="26E5E162" w14:textId="0AC69BFD" w:rsidR="00341693" w:rsidRPr="006B156C" w:rsidRDefault="00341693" w:rsidP="00341693">
            <w:r>
              <w:rPr>
                <w:rFonts w:ascii="Aptos Narrow" w:hAnsi="Aptos Narrow"/>
                <w:color w:val="000000"/>
              </w:rPr>
              <w:t>3.48</w:t>
            </w:r>
          </w:p>
        </w:tc>
      </w:tr>
      <w:tr w:rsidR="00341693" w:rsidRPr="00D81729" w14:paraId="77CE5FB6" w14:textId="5C04405F" w:rsidTr="000B5573">
        <w:tc>
          <w:tcPr>
            <w:tcW w:w="717" w:type="dxa"/>
          </w:tcPr>
          <w:p w14:paraId="638CF0BB" w14:textId="7C9DDEFC" w:rsidR="00341693" w:rsidRPr="002822DC" w:rsidRDefault="00341693" w:rsidP="00341693">
            <w:pPr>
              <w:rPr>
                <w:rFonts w:ascii="Arial" w:hAnsi="Arial" w:cs="Arial"/>
                <w:sz w:val="18"/>
                <w:szCs w:val="18"/>
              </w:rPr>
            </w:pPr>
            <w:r>
              <w:rPr>
                <w:rFonts w:ascii="Arial" w:hAnsi="Arial" w:cs="Arial"/>
                <w:sz w:val="18"/>
                <w:szCs w:val="18"/>
              </w:rPr>
              <w:t>R1.4</w:t>
            </w:r>
          </w:p>
        </w:tc>
        <w:tc>
          <w:tcPr>
            <w:tcW w:w="1173" w:type="dxa"/>
          </w:tcPr>
          <w:p w14:paraId="54FDE22C" w14:textId="5FBF7210" w:rsidR="00341693" w:rsidRPr="002822DC" w:rsidRDefault="00341693" w:rsidP="00341693">
            <w:pPr>
              <w:rPr>
                <w:rFonts w:ascii="Arial" w:hAnsi="Arial" w:cs="Arial"/>
                <w:sz w:val="18"/>
                <w:szCs w:val="18"/>
              </w:rPr>
            </w:pPr>
            <w:r>
              <w:rPr>
                <w:rFonts w:ascii="Arial" w:hAnsi="Arial" w:cs="Arial"/>
                <w:sz w:val="18"/>
                <w:szCs w:val="18"/>
              </w:rPr>
              <w:t>9</w:t>
            </w:r>
          </w:p>
        </w:tc>
        <w:tc>
          <w:tcPr>
            <w:tcW w:w="7560" w:type="dxa"/>
          </w:tcPr>
          <w:p w14:paraId="1FA2B343" w14:textId="6A3F771B" w:rsidR="00341693" w:rsidRPr="002822DC" w:rsidRDefault="00341693" w:rsidP="00341693">
            <w:pPr>
              <w:rPr>
                <w:rFonts w:ascii="Arial" w:hAnsi="Arial" w:cs="Arial"/>
                <w:sz w:val="18"/>
                <w:szCs w:val="18"/>
              </w:rPr>
            </w:pPr>
            <w:r w:rsidRPr="002822DC">
              <w:rPr>
                <w:rFonts w:ascii="Arial" w:hAnsi="Arial" w:cs="Arial"/>
                <w:sz w:val="18"/>
                <w:szCs w:val="18"/>
              </w:rPr>
              <w:t>12</w:t>
            </w:r>
            <w:r>
              <w:rPr>
                <w:rFonts w:ascii="Arial" w:hAnsi="Arial" w:cs="Arial"/>
                <w:sz w:val="18"/>
                <w:szCs w:val="18"/>
              </w:rPr>
              <w:t xml:space="preserve"> </w:t>
            </w:r>
            <w:r w:rsidRPr="004E7C22">
              <w:rPr>
                <w:rFonts w:ascii="Arial" w:hAnsi="Arial" w:cs="Arial"/>
                <w:sz w:val="18"/>
                <w:szCs w:val="18"/>
              </w:rPr>
              <w:t>The institution prepares its graduates to communicate clearly and effectively.</w:t>
            </w:r>
          </w:p>
        </w:tc>
        <w:tc>
          <w:tcPr>
            <w:tcW w:w="900" w:type="dxa"/>
          </w:tcPr>
          <w:p w14:paraId="1D619894" w14:textId="41E9E70A" w:rsidR="00341693" w:rsidRPr="00AE3F4F" w:rsidRDefault="00341693" w:rsidP="00341693">
            <w:r w:rsidRPr="00AE3F4F">
              <w:t>3.29</w:t>
            </w:r>
          </w:p>
        </w:tc>
        <w:tc>
          <w:tcPr>
            <w:tcW w:w="900" w:type="dxa"/>
            <w:tcBorders>
              <w:right w:val="single" w:sz="12" w:space="0" w:color="auto"/>
            </w:tcBorders>
          </w:tcPr>
          <w:p w14:paraId="415ADA01" w14:textId="45514F56" w:rsidR="00341693" w:rsidRPr="00AE3F4F" w:rsidRDefault="00341693" w:rsidP="00341693">
            <w:r w:rsidRPr="00AE3F4F">
              <w:t>3.49</w:t>
            </w:r>
          </w:p>
        </w:tc>
        <w:tc>
          <w:tcPr>
            <w:tcW w:w="900" w:type="dxa"/>
            <w:tcBorders>
              <w:right w:val="single" w:sz="12" w:space="0" w:color="auto"/>
            </w:tcBorders>
          </w:tcPr>
          <w:p w14:paraId="59FC1B60" w14:textId="4EBB52DC" w:rsidR="00341693" w:rsidRPr="00AE3F4F" w:rsidRDefault="00341693" w:rsidP="00341693">
            <w:r w:rsidRPr="006B156C">
              <w:t>3.51</w:t>
            </w:r>
          </w:p>
        </w:tc>
        <w:tc>
          <w:tcPr>
            <w:tcW w:w="900" w:type="dxa"/>
            <w:vAlign w:val="bottom"/>
          </w:tcPr>
          <w:p w14:paraId="2A265933" w14:textId="005AFB3A" w:rsidR="00341693" w:rsidRPr="006B156C" w:rsidRDefault="00341693" w:rsidP="00341693">
            <w:r>
              <w:rPr>
                <w:rFonts w:ascii="Aptos Narrow" w:hAnsi="Aptos Narrow"/>
                <w:color w:val="000000"/>
              </w:rPr>
              <w:t>3.42</w:t>
            </w:r>
          </w:p>
        </w:tc>
      </w:tr>
      <w:tr w:rsidR="00341693" w:rsidRPr="00D81729" w14:paraId="1549AEBA" w14:textId="1C38C775" w:rsidTr="000B5573">
        <w:tc>
          <w:tcPr>
            <w:tcW w:w="717" w:type="dxa"/>
          </w:tcPr>
          <w:p w14:paraId="433AAFB2" w14:textId="0E17A556" w:rsidR="00341693" w:rsidRPr="002822DC" w:rsidRDefault="00341693" w:rsidP="00341693">
            <w:pPr>
              <w:rPr>
                <w:rFonts w:ascii="Arial" w:hAnsi="Arial" w:cs="Arial"/>
                <w:sz w:val="18"/>
                <w:szCs w:val="18"/>
              </w:rPr>
            </w:pPr>
            <w:r>
              <w:rPr>
                <w:rFonts w:ascii="Arial" w:hAnsi="Arial" w:cs="Arial"/>
                <w:sz w:val="18"/>
                <w:szCs w:val="18"/>
              </w:rPr>
              <w:t>R1.4</w:t>
            </w:r>
          </w:p>
        </w:tc>
        <w:tc>
          <w:tcPr>
            <w:tcW w:w="1173" w:type="dxa"/>
          </w:tcPr>
          <w:p w14:paraId="01BD9186" w14:textId="744D0A25" w:rsidR="00341693" w:rsidRPr="002822DC" w:rsidRDefault="00341693" w:rsidP="00341693">
            <w:pPr>
              <w:rPr>
                <w:rFonts w:ascii="Arial" w:hAnsi="Arial" w:cs="Arial"/>
                <w:sz w:val="18"/>
                <w:szCs w:val="18"/>
              </w:rPr>
            </w:pPr>
            <w:r>
              <w:rPr>
                <w:rFonts w:ascii="Arial" w:hAnsi="Arial" w:cs="Arial"/>
                <w:sz w:val="18"/>
                <w:szCs w:val="18"/>
              </w:rPr>
              <w:t>9, 10</w:t>
            </w:r>
          </w:p>
        </w:tc>
        <w:tc>
          <w:tcPr>
            <w:tcW w:w="7560" w:type="dxa"/>
          </w:tcPr>
          <w:p w14:paraId="55FF40A7" w14:textId="6077AF6E" w:rsidR="00341693" w:rsidRPr="002822DC" w:rsidRDefault="00341693" w:rsidP="00341693">
            <w:pPr>
              <w:rPr>
                <w:rFonts w:ascii="Arial" w:hAnsi="Arial" w:cs="Arial"/>
                <w:sz w:val="18"/>
                <w:szCs w:val="18"/>
              </w:rPr>
            </w:pPr>
            <w:r w:rsidRPr="002822DC">
              <w:rPr>
                <w:rFonts w:ascii="Arial" w:hAnsi="Arial" w:cs="Arial"/>
                <w:sz w:val="18"/>
                <w:szCs w:val="18"/>
              </w:rPr>
              <w:t>13</w:t>
            </w:r>
            <w:r>
              <w:rPr>
                <w:rFonts w:ascii="Arial" w:hAnsi="Arial" w:cs="Arial"/>
                <w:sz w:val="18"/>
                <w:szCs w:val="18"/>
              </w:rPr>
              <w:t xml:space="preserve"> </w:t>
            </w:r>
            <w:r w:rsidRPr="004E7C22">
              <w:rPr>
                <w:rFonts w:ascii="Arial" w:hAnsi="Arial" w:cs="Arial"/>
                <w:sz w:val="18"/>
                <w:szCs w:val="18"/>
              </w:rPr>
              <w:t>The institution prepares its graduates to collaborate effectively with other teachers,</w:t>
            </w:r>
            <w:r>
              <w:rPr>
                <w:rFonts w:ascii="Arial" w:hAnsi="Arial" w:cs="Arial"/>
                <w:sz w:val="18"/>
                <w:szCs w:val="18"/>
              </w:rPr>
              <w:t xml:space="preserve"> </w:t>
            </w:r>
            <w:r w:rsidRPr="004E7C22">
              <w:rPr>
                <w:rFonts w:ascii="Arial" w:hAnsi="Arial" w:cs="Arial"/>
                <w:sz w:val="18"/>
                <w:szCs w:val="18"/>
              </w:rPr>
              <w:t>administrators, and district staff.</w:t>
            </w:r>
          </w:p>
        </w:tc>
        <w:tc>
          <w:tcPr>
            <w:tcW w:w="900" w:type="dxa"/>
          </w:tcPr>
          <w:p w14:paraId="5B5D74E0" w14:textId="77777777" w:rsidR="00341693" w:rsidRPr="00AE3F4F" w:rsidRDefault="00341693" w:rsidP="00341693">
            <w:r w:rsidRPr="00AE3F4F">
              <w:t>3.71</w:t>
            </w:r>
          </w:p>
          <w:p w14:paraId="0725AB70" w14:textId="043C014E" w:rsidR="00341693" w:rsidRPr="00AE3F4F" w:rsidRDefault="00341693" w:rsidP="00341693"/>
        </w:tc>
        <w:tc>
          <w:tcPr>
            <w:tcW w:w="900" w:type="dxa"/>
          </w:tcPr>
          <w:p w14:paraId="59322FB8" w14:textId="2B599F07" w:rsidR="00341693" w:rsidRPr="00AE3F4F" w:rsidRDefault="00341693" w:rsidP="00341693">
            <w:r w:rsidRPr="00AE3F4F">
              <w:lastRenderedPageBreak/>
              <w:t>3.56</w:t>
            </w:r>
          </w:p>
        </w:tc>
        <w:tc>
          <w:tcPr>
            <w:tcW w:w="900" w:type="dxa"/>
            <w:tcBorders>
              <w:right w:val="single" w:sz="12" w:space="0" w:color="auto"/>
            </w:tcBorders>
          </w:tcPr>
          <w:p w14:paraId="233F7F3A" w14:textId="03669F36" w:rsidR="00341693" w:rsidRPr="00AE3F4F" w:rsidRDefault="00341693" w:rsidP="00341693">
            <w:r w:rsidRPr="006B156C">
              <w:t>3.46</w:t>
            </w:r>
          </w:p>
        </w:tc>
        <w:tc>
          <w:tcPr>
            <w:tcW w:w="900" w:type="dxa"/>
            <w:vAlign w:val="bottom"/>
          </w:tcPr>
          <w:p w14:paraId="49488362" w14:textId="3D648A08" w:rsidR="00341693" w:rsidRPr="006B156C" w:rsidRDefault="00341693" w:rsidP="00341693">
            <w:r>
              <w:rPr>
                <w:rFonts w:ascii="Aptos Narrow" w:hAnsi="Aptos Narrow"/>
                <w:color w:val="000000"/>
              </w:rPr>
              <w:t>3.35</w:t>
            </w:r>
          </w:p>
        </w:tc>
      </w:tr>
      <w:tr w:rsidR="00341693" w:rsidRPr="00D81729" w14:paraId="3D229B70" w14:textId="7DE5230F" w:rsidTr="000B5573">
        <w:tc>
          <w:tcPr>
            <w:tcW w:w="717" w:type="dxa"/>
          </w:tcPr>
          <w:p w14:paraId="46C0D2C9" w14:textId="561E7665" w:rsidR="00341693" w:rsidRPr="002822DC" w:rsidRDefault="00341693" w:rsidP="00341693">
            <w:pPr>
              <w:rPr>
                <w:rFonts w:ascii="Arial" w:hAnsi="Arial" w:cs="Arial"/>
                <w:sz w:val="18"/>
                <w:szCs w:val="18"/>
              </w:rPr>
            </w:pPr>
            <w:r>
              <w:rPr>
                <w:rFonts w:ascii="Arial" w:hAnsi="Arial" w:cs="Arial"/>
                <w:sz w:val="18"/>
                <w:szCs w:val="18"/>
              </w:rPr>
              <w:t>R1.4</w:t>
            </w:r>
          </w:p>
        </w:tc>
        <w:tc>
          <w:tcPr>
            <w:tcW w:w="1173" w:type="dxa"/>
          </w:tcPr>
          <w:p w14:paraId="73560914" w14:textId="730FFE42" w:rsidR="00341693" w:rsidRPr="002822DC" w:rsidRDefault="00341693" w:rsidP="00341693">
            <w:pPr>
              <w:rPr>
                <w:rFonts w:ascii="Arial" w:hAnsi="Arial" w:cs="Arial"/>
                <w:sz w:val="18"/>
                <w:szCs w:val="18"/>
              </w:rPr>
            </w:pPr>
            <w:r>
              <w:rPr>
                <w:rFonts w:ascii="Arial" w:hAnsi="Arial" w:cs="Arial"/>
                <w:sz w:val="18"/>
                <w:szCs w:val="18"/>
              </w:rPr>
              <w:t>9,10</w:t>
            </w:r>
          </w:p>
        </w:tc>
        <w:tc>
          <w:tcPr>
            <w:tcW w:w="7560" w:type="dxa"/>
          </w:tcPr>
          <w:p w14:paraId="19CC836A" w14:textId="26949E78" w:rsidR="00341693" w:rsidRPr="002822DC" w:rsidRDefault="00341693" w:rsidP="00341693">
            <w:pPr>
              <w:rPr>
                <w:rFonts w:ascii="Arial" w:hAnsi="Arial" w:cs="Arial"/>
                <w:sz w:val="18"/>
                <w:szCs w:val="18"/>
              </w:rPr>
            </w:pPr>
            <w:r w:rsidRPr="0058503F">
              <w:rPr>
                <w:rFonts w:ascii="Arial" w:hAnsi="Arial" w:cs="Arial"/>
                <w:sz w:val="18"/>
                <w:szCs w:val="18"/>
                <w:highlight w:val="green"/>
              </w:rPr>
              <w:t>14. The institution prepares its graduates to understand, uphold, and follow professional ethics, policies, and legal codes of professional conduct.</w:t>
            </w:r>
          </w:p>
        </w:tc>
        <w:tc>
          <w:tcPr>
            <w:tcW w:w="900" w:type="dxa"/>
          </w:tcPr>
          <w:p w14:paraId="2836875E" w14:textId="77777777" w:rsidR="00341693" w:rsidRPr="00AE3F4F" w:rsidRDefault="00341693" w:rsidP="00341693">
            <w:r w:rsidRPr="00AE3F4F">
              <w:t>3.71</w:t>
            </w:r>
          </w:p>
          <w:p w14:paraId="676CC8E0" w14:textId="0D0ACB61" w:rsidR="00341693" w:rsidRPr="00AE3F4F" w:rsidRDefault="00341693" w:rsidP="00341693"/>
        </w:tc>
        <w:tc>
          <w:tcPr>
            <w:tcW w:w="900" w:type="dxa"/>
          </w:tcPr>
          <w:p w14:paraId="170F604A" w14:textId="4EF3E0FD" w:rsidR="00341693" w:rsidRPr="00AE3F4F" w:rsidRDefault="00341693" w:rsidP="00341693">
            <w:r w:rsidRPr="00AE3F4F">
              <w:t>3.67</w:t>
            </w:r>
          </w:p>
        </w:tc>
        <w:tc>
          <w:tcPr>
            <w:tcW w:w="900" w:type="dxa"/>
            <w:tcBorders>
              <w:right w:val="single" w:sz="12" w:space="0" w:color="auto"/>
            </w:tcBorders>
          </w:tcPr>
          <w:p w14:paraId="21B8B6E3" w14:textId="0692B06D" w:rsidR="00341693" w:rsidRPr="00AE3F4F" w:rsidRDefault="00341693" w:rsidP="00341693">
            <w:r w:rsidRPr="006B156C">
              <w:t>3.6</w:t>
            </w:r>
            <w:r>
              <w:t>0</w:t>
            </w:r>
          </w:p>
        </w:tc>
        <w:tc>
          <w:tcPr>
            <w:tcW w:w="900" w:type="dxa"/>
            <w:vAlign w:val="bottom"/>
          </w:tcPr>
          <w:p w14:paraId="5A7EFC32" w14:textId="551023F5" w:rsidR="00341693" w:rsidRPr="006B156C" w:rsidRDefault="00341693" w:rsidP="00341693">
            <w:r>
              <w:rPr>
                <w:rFonts w:ascii="Aptos Narrow" w:hAnsi="Aptos Narrow"/>
                <w:color w:val="000000"/>
              </w:rPr>
              <w:t>3.55</w:t>
            </w:r>
          </w:p>
        </w:tc>
      </w:tr>
      <w:tr w:rsidR="00341693" w:rsidRPr="00D81729" w14:paraId="458793CF" w14:textId="549DECD8" w:rsidTr="000B5573">
        <w:tc>
          <w:tcPr>
            <w:tcW w:w="717" w:type="dxa"/>
          </w:tcPr>
          <w:p w14:paraId="73B1DCEB" w14:textId="18B88FE4" w:rsidR="00341693" w:rsidRPr="00D81729" w:rsidRDefault="00341693" w:rsidP="00341693">
            <w:pPr>
              <w:rPr>
                <w:rFonts w:ascii="Arial" w:hAnsi="Arial" w:cs="Arial"/>
                <w:sz w:val="18"/>
                <w:szCs w:val="18"/>
              </w:rPr>
            </w:pPr>
            <w:r>
              <w:rPr>
                <w:rFonts w:ascii="Arial" w:hAnsi="Arial" w:cs="Arial"/>
                <w:sz w:val="18"/>
                <w:szCs w:val="18"/>
              </w:rPr>
              <w:t>R1.4</w:t>
            </w:r>
          </w:p>
        </w:tc>
        <w:tc>
          <w:tcPr>
            <w:tcW w:w="1173" w:type="dxa"/>
          </w:tcPr>
          <w:p w14:paraId="6CF11B03" w14:textId="74671154" w:rsidR="00341693" w:rsidRPr="00D81729" w:rsidRDefault="00341693" w:rsidP="00341693">
            <w:pPr>
              <w:rPr>
                <w:rFonts w:ascii="Arial" w:hAnsi="Arial" w:cs="Arial"/>
                <w:sz w:val="18"/>
                <w:szCs w:val="18"/>
              </w:rPr>
            </w:pPr>
            <w:r>
              <w:rPr>
                <w:rFonts w:ascii="Arial" w:hAnsi="Arial" w:cs="Arial"/>
                <w:sz w:val="18"/>
                <w:szCs w:val="18"/>
              </w:rPr>
              <w:t>9, 10</w:t>
            </w:r>
          </w:p>
        </w:tc>
        <w:tc>
          <w:tcPr>
            <w:tcW w:w="7560" w:type="dxa"/>
          </w:tcPr>
          <w:p w14:paraId="18A6DE7B" w14:textId="6138904D" w:rsidR="00341693" w:rsidRPr="00AE3F4F" w:rsidRDefault="00341693" w:rsidP="00341693">
            <w:pPr>
              <w:rPr>
                <w:rFonts w:ascii="Arial" w:hAnsi="Arial" w:cs="Arial"/>
                <w:sz w:val="18"/>
                <w:szCs w:val="18"/>
              </w:rPr>
            </w:pPr>
            <w:r w:rsidRPr="00AE3F4F">
              <w:rPr>
                <w:rFonts w:ascii="Arial" w:hAnsi="Arial" w:cs="Arial"/>
                <w:sz w:val="18"/>
                <w:szCs w:val="18"/>
              </w:rPr>
              <w:t>15. The institution prepares its graduates to assume responsibility for professional growth.</w:t>
            </w:r>
          </w:p>
        </w:tc>
        <w:tc>
          <w:tcPr>
            <w:tcW w:w="900" w:type="dxa"/>
          </w:tcPr>
          <w:p w14:paraId="7D0B1A74" w14:textId="77777777" w:rsidR="00341693" w:rsidRPr="00AE3F4F" w:rsidRDefault="00341693" w:rsidP="00341693">
            <w:r w:rsidRPr="00AE3F4F">
              <w:t>3.50</w:t>
            </w:r>
          </w:p>
          <w:p w14:paraId="7675BDD9" w14:textId="72290AFF" w:rsidR="00341693" w:rsidRPr="00AE3F4F" w:rsidRDefault="00341693" w:rsidP="00341693"/>
        </w:tc>
        <w:tc>
          <w:tcPr>
            <w:tcW w:w="900" w:type="dxa"/>
          </w:tcPr>
          <w:p w14:paraId="67BE047C" w14:textId="2E02DE76" w:rsidR="00341693" w:rsidRPr="00AE3F4F" w:rsidRDefault="00341693" w:rsidP="00341693">
            <w:r w:rsidRPr="00AE3F4F">
              <w:t>3.50</w:t>
            </w:r>
          </w:p>
        </w:tc>
        <w:tc>
          <w:tcPr>
            <w:tcW w:w="900" w:type="dxa"/>
            <w:tcBorders>
              <w:right w:val="single" w:sz="12" w:space="0" w:color="auto"/>
            </w:tcBorders>
          </w:tcPr>
          <w:p w14:paraId="55D03083" w14:textId="1887D6F4" w:rsidR="00341693" w:rsidRPr="00AE3F4F" w:rsidRDefault="00341693" w:rsidP="00341693">
            <w:r w:rsidRPr="006B156C">
              <w:t>3.54</w:t>
            </w:r>
          </w:p>
        </w:tc>
        <w:tc>
          <w:tcPr>
            <w:tcW w:w="900" w:type="dxa"/>
            <w:vAlign w:val="bottom"/>
          </w:tcPr>
          <w:p w14:paraId="4993FCC6" w14:textId="67404811" w:rsidR="00341693" w:rsidRPr="006B156C" w:rsidRDefault="00341693" w:rsidP="00341693">
            <w:r>
              <w:rPr>
                <w:rFonts w:ascii="Aptos Narrow" w:hAnsi="Aptos Narrow"/>
                <w:color w:val="000000"/>
              </w:rPr>
              <w:t>3.48</w:t>
            </w:r>
          </w:p>
        </w:tc>
      </w:tr>
      <w:tr w:rsidR="004059AF" w:rsidRPr="00D81729" w14:paraId="374E1C2C" w14:textId="4D551DC2" w:rsidTr="004059AF">
        <w:trPr>
          <w:trHeight w:val="530"/>
        </w:trPr>
        <w:tc>
          <w:tcPr>
            <w:tcW w:w="1890" w:type="dxa"/>
            <w:gridSpan w:val="2"/>
          </w:tcPr>
          <w:p w14:paraId="57B11C5E" w14:textId="73556AB4" w:rsidR="004059AF" w:rsidRPr="00D418AF" w:rsidRDefault="004059AF" w:rsidP="006A1312">
            <w:pPr>
              <w:rPr>
                <w:rFonts w:ascii="Arial" w:hAnsi="Arial" w:cs="Arial"/>
                <w:b/>
                <w:sz w:val="18"/>
                <w:szCs w:val="18"/>
              </w:rPr>
            </w:pPr>
            <w:r w:rsidRPr="00D418AF">
              <w:rPr>
                <w:rFonts w:ascii="Arial" w:hAnsi="Arial" w:cs="Arial"/>
                <w:b/>
                <w:sz w:val="18"/>
                <w:szCs w:val="18"/>
              </w:rPr>
              <w:t>**Total</w:t>
            </w:r>
          </w:p>
        </w:tc>
        <w:tc>
          <w:tcPr>
            <w:tcW w:w="7560" w:type="dxa"/>
          </w:tcPr>
          <w:p w14:paraId="409A2D85" w14:textId="77777777" w:rsidR="004059AF" w:rsidRDefault="004059AF" w:rsidP="006A1312">
            <w:pPr>
              <w:autoSpaceDE w:val="0"/>
              <w:autoSpaceDN w:val="0"/>
              <w:adjustRightInd w:val="0"/>
              <w:rPr>
                <w:rFonts w:ascii="Arial" w:hAnsi="Arial" w:cs="Arial"/>
                <w:sz w:val="18"/>
                <w:szCs w:val="18"/>
              </w:rPr>
            </w:pPr>
          </w:p>
        </w:tc>
        <w:tc>
          <w:tcPr>
            <w:tcW w:w="900" w:type="dxa"/>
          </w:tcPr>
          <w:p w14:paraId="1981A3D1" w14:textId="1162D9B3" w:rsidR="004059AF" w:rsidRPr="00275C17" w:rsidRDefault="004059AF" w:rsidP="006A1312">
            <w:pPr>
              <w:rPr>
                <w:b/>
                <w:bCs/>
              </w:rPr>
            </w:pPr>
            <w:r w:rsidRPr="00275C17">
              <w:rPr>
                <w:b/>
                <w:bCs/>
              </w:rPr>
              <w:t>3.38</w:t>
            </w:r>
          </w:p>
        </w:tc>
        <w:tc>
          <w:tcPr>
            <w:tcW w:w="900" w:type="dxa"/>
          </w:tcPr>
          <w:p w14:paraId="2C658AB3" w14:textId="18466E17" w:rsidR="004059AF" w:rsidRPr="00275C17" w:rsidRDefault="004059AF" w:rsidP="006A1312">
            <w:pPr>
              <w:rPr>
                <w:b/>
                <w:bCs/>
                <w:color w:val="FF0000"/>
              </w:rPr>
            </w:pPr>
            <w:r w:rsidRPr="00275C17">
              <w:rPr>
                <w:b/>
                <w:bCs/>
                <w:color w:val="000000" w:themeColor="text1"/>
              </w:rPr>
              <w:t>3.50</w:t>
            </w:r>
          </w:p>
        </w:tc>
        <w:tc>
          <w:tcPr>
            <w:tcW w:w="900" w:type="dxa"/>
            <w:tcBorders>
              <w:right w:val="single" w:sz="12" w:space="0" w:color="auto"/>
            </w:tcBorders>
          </w:tcPr>
          <w:p w14:paraId="635AC268" w14:textId="0D691834" w:rsidR="004059AF" w:rsidRPr="00AE3F4F" w:rsidRDefault="004059AF" w:rsidP="006A1312">
            <w:pPr>
              <w:rPr>
                <w:b/>
                <w:highlight w:val="darkGray"/>
              </w:rPr>
            </w:pPr>
            <w:r w:rsidRPr="00275C17">
              <w:rPr>
                <w:b/>
              </w:rPr>
              <w:t>3.49</w:t>
            </w:r>
          </w:p>
        </w:tc>
        <w:tc>
          <w:tcPr>
            <w:tcW w:w="900" w:type="dxa"/>
          </w:tcPr>
          <w:p w14:paraId="55636F8C" w14:textId="30E8A6C1" w:rsidR="004059AF" w:rsidRPr="00275C17" w:rsidRDefault="00341693" w:rsidP="006A1312">
            <w:pPr>
              <w:rPr>
                <w:b/>
              </w:rPr>
            </w:pPr>
            <w:r>
              <w:rPr>
                <w:b/>
              </w:rPr>
              <w:t>3.39</w:t>
            </w:r>
          </w:p>
        </w:tc>
      </w:tr>
    </w:tbl>
    <w:p w14:paraId="6EFA19A2" w14:textId="2469D4E0" w:rsidR="00FB1D2B" w:rsidRPr="00D81729" w:rsidRDefault="00FB1D2B" w:rsidP="00FB1D2B">
      <w:pPr>
        <w:autoSpaceDE w:val="0"/>
        <w:autoSpaceDN w:val="0"/>
        <w:adjustRightInd w:val="0"/>
        <w:rPr>
          <w:rFonts w:ascii="Arial" w:hAnsi="Arial" w:cs="Arial"/>
          <w:bCs/>
          <w:sz w:val="18"/>
          <w:szCs w:val="18"/>
        </w:rPr>
      </w:pPr>
      <w:r w:rsidRPr="00D81729">
        <w:rPr>
          <w:rFonts w:ascii="Arial" w:hAnsi="Arial" w:cs="Arial"/>
          <w:b/>
          <w:bCs/>
          <w:sz w:val="18"/>
          <w:szCs w:val="18"/>
        </w:rPr>
        <w:t xml:space="preserve">Scale: </w:t>
      </w:r>
      <w:r w:rsidRPr="00D81729">
        <w:rPr>
          <w:rFonts w:ascii="Arial" w:hAnsi="Arial" w:cs="Arial"/>
          <w:bCs/>
          <w:sz w:val="18"/>
          <w:szCs w:val="18"/>
        </w:rPr>
        <w:t xml:space="preserve">1=Strongly Disagree  </w:t>
      </w:r>
      <w:r w:rsidR="00D36173">
        <w:rPr>
          <w:rFonts w:ascii="Arial" w:hAnsi="Arial" w:cs="Arial"/>
          <w:bCs/>
          <w:sz w:val="18"/>
          <w:szCs w:val="18"/>
        </w:rPr>
        <w:t xml:space="preserve">  </w:t>
      </w:r>
      <w:r w:rsidRPr="00D81729">
        <w:rPr>
          <w:rFonts w:ascii="Arial" w:hAnsi="Arial" w:cs="Arial"/>
          <w:bCs/>
          <w:sz w:val="18"/>
          <w:szCs w:val="18"/>
        </w:rPr>
        <w:t xml:space="preserve">2=Disagree </w:t>
      </w:r>
      <w:r w:rsidRPr="00D81729">
        <w:rPr>
          <w:rFonts w:ascii="Arial" w:hAnsi="Arial" w:cs="Arial"/>
          <w:bCs/>
          <w:sz w:val="18"/>
          <w:szCs w:val="18"/>
        </w:rPr>
        <w:tab/>
        <w:t xml:space="preserve">3=Agree   </w:t>
      </w:r>
      <w:r w:rsidRPr="00D81729">
        <w:rPr>
          <w:rFonts w:ascii="Arial" w:hAnsi="Arial" w:cs="Arial"/>
          <w:bCs/>
          <w:sz w:val="18"/>
          <w:szCs w:val="18"/>
        </w:rPr>
        <w:tab/>
        <w:t>4=Strongly Agree</w:t>
      </w:r>
    </w:p>
    <w:p w14:paraId="1003EB01" w14:textId="77777777" w:rsidR="00537058" w:rsidRPr="00005A99" w:rsidRDefault="00537058" w:rsidP="00005A99">
      <w:pPr>
        <w:rPr>
          <w:rFonts w:ascii="Arial" w:hAnsi="Arial" w:cs="Arial"/>
          <w:sz w:val="18"/>
          <w:szCs w:val="18"/>
        </w:rPr>
      </w:pPr>
    </w:p>
    <w:p w14:paraId="3FCF630F" w14:textId="11309665" w:rsidR="00D734BF" w:rsidRPr="00341693" w:rsidRDefault="00341693" w:rsidP="00005A99">
      <w:pPr>
        <w:rPr>
          <w:rFonts w:ascii="Arial" w:hAnsi="Arial" w:cs="Arial"/>
          <w:b/>
          <w:bCs/>
          <w:sz w:val="24"/>
          <w:szCs w:val="24"/>
        </w:rPr>
      </w:pPr>
      <w:r w:rsidRPr="00341693">
        <w:rPr>
          <w:rFonts w:ascii="Arial" w:hAnsi="Arial" w:cs="Arial"/>
          <w:b/>
          <w:bCs/>
          <w:sz w:val="24"/>
          <w:szCs w:val="24"/>
        </w:rPr>
        <w:t>Qualitative Comments:</w:t>
      </w:r>
    </w:p>
    <w:p w14:paraId="7A3A07DD" w14:textId="77777777" w:rsidR="00341693" w:rsidRDefault="00341693" w:rsidP="00005A99">
      <w:pPr>
        <w:rPr>
          <w:rFonts w:ascii="Arial" w:hAnsi="Arial" w:cs="Arial"/>
          <w:sz w:val="18"/>
          <w:szCs w:val="18"/>
        </w:rPr>
      </w:pPr>
    </w:p>
    <w:p w14:paraId="61C2FA28" w14:textId="75E8ACCC" w:rsidR="00341693" w:rsidRPr="00341693" w:rsidRDefault="00341693" w:rsidP="00005A99">
      <w:pPr>
        <w:rPr>
          <w:rFonts w:ascii="Arial" w:hAnsi="Arial" w:cs="Arial"/>
          <w:sz w:val="24"/>
          <w:szCs w:val="24"/>
        </w:rPr>
      </w:pPr>
      <w:r w:rsidRPr="00341693">
        <w:rPr>
          <w:rFonts w:ascii="Arial" w:hAnsi="Arial" w:cs="Arial"/>
          <w:sz w:val="24"/>
          <w:szCs w:val="24"/>
        </w:rPr>
        <w:t>Q1: What is your evaluation on the UA graduate's content knowledge and instructional competency?</w:t>
      </w:r>
    </w:p>
    <w:tbl>
      <w:tblPr>
        <w:tblW w:w="13230" w:type="dxa"/>
        <w:tblLook w:val="04A0" w:firstRow="1" w:lastRow="0" w:firstColumn="1" w:lastColumn="0" w:noHBand="0" w:noVBand="1"/>
      </w:tblPr>
      <w:tblGrid>
        <w:gridCol w:w="13230"/>
      </w:tblGrid>
      <w:tr w:rsidR="000D4F41" w:rsidRPr="00341693" w14:paraId="29A7097C" w14:textId="77777777" w:rsidTr="000D4F41">
        <w:trPr>
          <w:trHeight w:val="300"/>
        </w:trPr>
        <w:tc>
          <w:tcPr>
            <w:tcW w:w="13230" w:type="dxa"/>
            <w:tcBorders>
              <w:top w:val="nil"/>
              <w:left w:val="nil"/>
              <w:bottom w:val="nil"/>
              <w:right w:val="nil"/>
            </w:tcBorders>
            <w:vAlign w:val="bottom"/>
            <w:hideMark/>
          </w:tcPr>
          <w:p w14:paraId="3A610738" w14:textId="77777777" w:rsidR="00341693" w:rsidRPr="00341693" w:rsidRDefault="00341693" w:rsidP="00341693">
            <w:pPr>
              <w:rPr>
                <w:rFonts w:ascii="Aptos Narrow" w:eastAsia="Times New Roman" w:hAnsi="Aptos Narrow" w:cs="Times New Roman"/>
                <w:color w:val="000000"/>
                <w:sz w:val="24"/>
                <w:szCs w:val="24"/>
              </w:rPr>
            </w:pPr>
          </w:p>
          <w:p w14:paraId="6897FBE2" w14:textId="0DC6A6A4"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Mr. Ross demonstrated several clear strengths as a teacher. During his one year with our school as a 7th grade math teacher, he consistently maintained a high level of professionalism in his interactions with students and staff. He excelled at building appropriate and healthy relationships with students, creating a classroom environment where students felt respected and supported. Mr. Ross was also effective at engaging students in the learning process, using strategies that kept them involved and motivated. Additionally, he showed strong knowledge of the math content he was teaching and came to class well-prepared each day, which contributed to smooth and effective instruction.</w:t>
            </w:r>
          </w:p>
        </w:tc>
      </w:tr>
      <w:tr w:rsidR="000D4F41" w:rsidRPr="00341693" w14:paraId="59FB7CB1" w14:textId="77777777" w:rsidTr="000D4F41">
        <w:trPr>
          <w:trHeight w:val="320"/>
        </w:trPr>
        <w:tc>
          <w:tcPr>
            <w:tcW w:w="13230" w:type="dxa"/>
            <w:tcBorders>
              <w:top w:val="nil"/>
              <w:left w:val="nil"/>
              <w:bottom w:val="nil"/>
              <w:right w:val="nil"/>
            </w:tcBorders>
            <w:noWrap/>
            <w:vAlign w:val="bottom"/>
            <w:hideMark/>
          </w:tcPr>
          <w:p w14:paraId="0823A19B"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Paige is an absolutely amazing teacher who goes above and beyond making her content accessible for all students. She finds ways to present the information in ways the 1st graders can relate to and will do whatever it takes to help her students learn.</w:t>
            </w:r>
          </w:p>
        </w:tc>
      </w:tr>
      <w:tr w:rsidR="000D4F41" w:rsidRPr="00341693" w14:paraId="26C5A590" w14:textId="77777777" w:rsidTr="000D4F41">
        <w:trPr>
          <w:trHeight w:val="320"/>
        </w:trPr>
        <w:tc>
          <w:tcPr>
            <w:tcW w:w="13230" w:type="dxa"/>
            <w:tcBorders>
              <w:top w:val="nil"/>
              <w:left w:val="nil"/>
              <w:bottom w:val="nil"/>
              <w:right w:val="nil"/>
            </w:tcBorders>
            <w:noWrap/>
            <w:vAlign w:val="bottom"/>
            <w:hideMark/>
          </w:tcPr>
          <w:p w14:paraId="1FEB73C9"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He has cultivated a classroom culture where every student feels safe to take creative risks and grow as a musician.  He started an after-school Jazz Band opportunity and makes all our students feel welcome in his spaces.</w:t>
            </w:r>
          </w:p>
        </w:tc>
      </w:tr>
      <w:tr w:rsidR="000D4F41" w:rsidRPr="00341693" w14:paraId="04566CFD" w14:textId="77777777" w:rsidTr="000D4F41">
        <w:trPr>
          <w:trHeight w:val="320"/>
        </w:trPr>
        <w:tc>
          <w:tcPr>
            <w:tcW w:w="13230" w:type="dxa"/>
            <w:tcBorders>
              <w:top w:val="nil"/>
              <w:left w:val="nil"/>
              <w:bottom w:val="nil"/>
              <w:right w:val="nil"/>
            </w:tcBorders>
            <w:noWrap/>
            <w:vAlign w:val="bottom"/>
            <w:hideMark/>
          </w:tcPr>
          <w:p w14:paraId="076D39FE"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She brings a positive and professional attitude to school each and every day. She is flexible and I feel like she could be effective in multiple grade levels. She collaborates effectively with her team and demonstrates leadership skills. </w:t>
            </w:r>
          </w:p>
        </w:tc>
      </w:tr>
      <w:tr w:rsidR="000D4F41" w:rsidRPr="00341693" w14:paraId="4AF02ACA" w14:textId="77777777" w:rsidTr="000D4F41">
        <w:trPr>
          <w:trHeight w:val="320"/>
        </w:trPr>
        <w:tc>
          <w:tcPr>
            <w:tcW w:w="13230" w:type="dxa"/>
            <w:tcBorders>
              <w:top w:val="nil"/>
              <w:left w:val="nil"/>
              <w:bottom w:val="nil"/>
              <w:right w:val="nil"/>
            </w:tcBorders>
            <w:noWrap/>
            <w:vAlign w:val="bottom"/>
            <w:hideMark/>
          </w:tcPr>
          <w:p w14:paraId="029FE3BB"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knowledgeable</w:t>
            </w:r>
          </w:p>
        </w:tc>
      </w:tr>
      <w:tr w:rsidR="000D4F41" w:rsidRPr="00341693" w14:paraId="58DAD70D" w14:textId="77777777" w:rsidTr="000D4F41">
        <w:trPr>
          <w:trHeight w:val="320"/>
        </w:trPr>
        <w:tc>
          <w:tcPr>
            <w:tcW w:w="13230" w:type="dxa"/>
            <w:tcBorders>
              <w:top w:val="nil"/>
              <w:left w:val="nil"/>
              <w:bottom w:val="nil"/>
              <w:right w:val="nil"/>
            </w:tcBorders>
            <w:noWrap/>
            <w:vAlign w:val="bottom"/>
            <w:hideMark/>
          </w:tcPr>
          <w:p w14:paraId="51522ED1"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Hard worker and self motivated to succeed </w:t>
            </w:r>
          </w:p>
        </w:tc>
      </w:tr>
      <w:tr w:rsidR="000D4F41" w:rsidRPr="00341693" w14:paraId="02842DF3" w14:textId="77777777" w:rsidTr="000D4F41">
        <w:trPr>
          <w:trHeight w:val="320"/>
        </w:trPr>
        <w:tc>
          <w:tcPr>
            <w:tcW w:w="13230" w:type="dxa"/>
            <w:tcBorders>
              <w:top w:val="nil"/>
              <w:left w:val="nil"/>
              <w:bottom w:val="nil"/>
              <w:right w:val="nil"/>
            </w:tcBorders>
            <w:noWrap/>
            <w:vAlign w:val="bottom"/>
            <w:hideMark/>
          </w:tcPr>
          <w:p w14:paraId="7FBFF76E"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Madison has a very good classroom management system and values establishing strong relationships with her students and peers.</w:t>
            </w:r>
          </w:p>
        </w:tc>
      </w:tr>
      <w:tr w:rsidR="000D4F41" w:rsidRPr="00341693" w14:paraId="1EE23BE6" w14:textId="77777777" w:rsidTr="000D4F41">
        <w:trPr>
          <w:trHeight w:val="320"/>
        </w:trPr>
        <w:tc>
          <w:tcPr>
            <w:tcW w:w="13230" w:type="dxa"/>
            <w:tcBorders>
              <w:top w:val="nil"/>
              <w:left w:val="nil"/>
              <w:bottom w:val="nil"/>
              <w:right w:val="nil"/>
            </w:tcBorders>
            <w:noWrap/>
            <w:vAlign w:val="bottom"/>
            <w:hideMark/>
          </w:tcPr>
          <w:p w14:paraId="07CEAD7D" w14:textId="18F39B0D"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Ms. Weeks does a great job differentiating instruction to meet the needs of each student.  </w:t>
            </w:r>
          </w:p>
        </w:tc>
      </w:tr>
      <w:tr w:rsidR="000D4F41" w:rsidRPr="00341693" w14:paraId="49EC6699" w14:textId="77777777" w:rsidTr="000D4F41">
        <w:trPr>
          <w:trHeight w:val="320"/>
        </w:trPr>
        <w:tc>
          <w:tcPr>
            <w:tcW w:w="13230" w:type="dxa"/>
            <w:tcBorders>
              <w:top w:val="nil"/>
              <w:left w:val="nil"/>
              <w:bottom w:val="nil"/>
              <w:right w:val="nil"/>
            </w:tcBorders>
            <w:noWrap/>
            <w:vAlign w:val="bottom"/>
            <w:hideMark/>
          </w:tcPr>
          <w:p w14:paraId="6820B5D4"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Teaching strategies and data use</w:t>
            </w:r>
          </w:p>
        </w:tc>
      </w:tr>
      <w:tr w:rsidR="000D4F41" w:rsidRPr="00341693" w14:paraId="7356B8FB" w14:textId="77777777" w:rsidTr="000D4F41">
        <w:trPr>
          <w:trHeight w:val="320"/>
        </w:trPr>
        <w:tc>
          <w:tcPr>
            <w:tcW w:w="13230" w:type="dxa"/>
            <w:tcBorders>
              <w:top w:val="nil"/>
              <w:left w:val="nil"/>
              <w:bottom w:val="nil"/>
              <w:right w:val="nil"/>
            </w:tcBorders>
            <w:noWrap/>
            <w:vAlign w:val="bottom"/>
            <w:hideMark/>
          </w:tcPr>
          <w:p w14:paraId="0D28DA98"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Candidate is flexible and creative in developing instruction.  She also sets high standards for performance and holds her students accountable.  </w:t>
            </w:r>
          </w:p>
        </w:tc>
      </w:tr>
      <w:tr w:rsidR="000D4F41" w:rsidRPr="00341693" w14:paraId="5A4B64B3" w14:textId="77777777" w:rsidTr="000D4F41">
        <w:trPr>
          <w:trHeight w:val="320"/>
        </w:trPr>
        <w:tc>
          <w:tcPr>
            <w:tcW w:w="13230" w:type="dxa"/>
            <w:tcBorders>
              <w:top w:val="nil"/>
              <w:left w:val="nil"/>
              <w:bottom w:val="nil"/>
              <w:right w:val="nil"/>
            </w:tcBorders>
            <w:noWrap/>
            <w:vAlign w:val="bottom"/>
            <w:hideMark/>
          </w:tcPr>
          <w:p w14:paraId="61036520"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Jordan loves teaching and is eager to learn! Team player!</w:t>
            </w:r>
          </w:p>
        </w:tc>
      </w:tr>
      <w:tr w:rsidR="000D4F41" w:rsidRPr="00341693" w14:paraId="07DCE28A" w14:textId="77777777" w:rsidTr="000D4F41">
        <w:trPr>
          <w:trHeight w:val="320"/>
        </w:trPr>
        <w:tc>
          <w:tcPr>
            <w:tcW w:w="13230" w:type="dxa"/>
            <w:tcBorders>
              <w:top w:val="nil"/>
              <w:left w:val="nil"/>
              <w:bottom w:val="nil"/>
              <w:right w:val="nil"/>
            </w:tcBorders>
            <w:noWrap/>
            <w:vAlign w:val="bottom"/>
            <w:hideMark/>
          </w:tcPr>
          <w:p w14:paraId="19630C55"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lastRenderedPageBreak/>
              <w:t>This teacher is very student based and reflective.</w:t>
            </w:r>
          </w:p>
        </w:tc>
      </w:tr>
      <w:tr w:rsidR="000D4F41" w:rsidRPr="00341693" w14:paraId="455F9EF6" w14:textId="77777777" w:rsidTr="000D4F41">
        <w:trPr>
          <w:trHeight w:val="320"/>
        </w:trPr>
        <w:tc>
          <w:tcPr>
            <w:tcW w:w="13230" w:type="dxa"/>
            <w:tcBorders>
              <w:top w:val="nil"/>
              <w:left w:val="nil"/>
              <w:bottom w:val="nil"/>
              <w:right w:val="nil"/>
            </w:tcBorders>
            <w:noWrap/>
            <w:vAlign w:val="bottom"/>
            <w:hideMark/>
          </w:tcPr>
          <w:p w14:paraId="3FEB6A73"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Willingness to work with all students. Empathy. Professionalism.</w:t>
            </w:r>
          </w:p>
        </w:tc>
      </w:tr>
      <w:tr w:rsidR="000D4F41" w:rsidRPr="00341693" w14:paraId="4CA8C737" w14:textId="77777777" w:rsidTr="000D4F41">
        <w:trPr>
          <w:trHeight w:val="320"/>
        </w:trPr>
        <w:tc>
          <w:tcPr>
            <w:tcW w:w="13230" w:type="dxa"/>
            <w:tcBorders>
              <w:top w:val="nil"/>
              <w:left w:val="nil"/>
              <w:bottom w:val="nil"/>
              <w:right w:val="nil"/>
            </w:tcBorders>
            <w:noWrap/>
            <w:vAlign w:val="bottom"/>
            <w:hideMark/>
          </w:tcPr>
          <w:p w14:paraId="00620D67"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Ms. Morris is very prepared for the rigors of urban teaching.  Her knowledge and work ethic is unmatched.  She is a role model for some of our veteran teachers. </w:t>
            </w:r>
          </w:p>
        </w:tc>
      </w:tr>
      <w:tr w:rsidR="000D4F41" w:rsidRPr="00341693" w14:paraId="55B2293D" w14:textId="77777777" w:rsidTr="000D4F41">
        <w:trPr>
          <w:trHeight w:val="320"/>
        </w:trPr>
        <w:tc>
          <w:tcPr>
            <w:tcW w:w="13230" w:type="dxa"/>
            <w:tcBorders>
              <w:top w:val="nil"/>
              <w:left w:val="nil"/>
              <w:bottom w:val="nil"/>
              <w:right w:val="nil"/>
            </w:tcBorders>
            <w:noWrap/>
            <w:vAlign w:val="bottom"/>
            <w:hideMark/>
          </w:tcPr>
          <w:p w14:paraId="01EF5590" w14:textId="29C52519"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Mr. Cinicola is very intentional about building strong relationships with students, and he understands how to personalize instruction to meet the student where they are at in their academic growth.</w:t>
            </w:r>
          </w:p>
        </w:tc>
      </w:tr>
      <w:tr w:rsidR="000D4F41" w:rsidRPr="00341693" w14:paraId="1D3047D3" w14:textId="77777777" w:rsidTr="000D4F41">
        <w:trPr>
          <w:trHeight w:val="320"/>
        </w:trPr>
        <w:tc>
          <w:tcPr>
            <w:tcW w:w="13230" w:type="dxa"/>
            <w:tcBorders>
              <w:top w:val="nil"/>
              <w:left w:val="nil"/>
              <w:bottom w:val="nil"/>
              <w:right w:val="nil"/>
            </w:tcBorders>
            <w:noWrap/>
            <w:vAlign w:val="bottom"/>
            <w:hideMark/>
          </w:tcPr>
          <w:p w14:paraId="2EE4DE48"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The ability to figure out the school culture and norms in order to find a pathway to be part of the team.</w:t>
            </w:r>
          </w:p>
        </w:tc>
      </w:tr>
      <w:tr w:rsidR="000D4F41" w:rsidRPr="00341693" w14:paraId="49ADEB2E" w14:textId="77777777" w:rsidTr="000D4F41">
        <w:trPr>
          <w:trHeight w:val="320"/>
        </w:trPr>
        <w:tc>
          <w:tcPr>
            <w:tcW w:w="13230" w:type="dxa"/>
            <w:tcBorders>
              <w:top w:val="nil"/>
              <w:left w:val="nil"/>
              <w:bottom w:val="nil"/>
              <w:right w:val="nil"/>
            </w:tcBorders>
            <w:noWrap/>
            <w:vAlign w:val="bottom"/>
            <w:hideMark/>
          </w:tcPr>
          <w:p w14:paraId="3375CFB4"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Lesson planning and interpersonal skills</w:t>
            </w:r>
          </w:p>
        </w:tc>
      </w:tr>
      <w:tr w:rsidR="000D4F41" w:rsidRPr="00341693" w14:paraId="75CAADAA" w14:textId="77777777" w:rsidTr="000D4F41">
        <w:trPr>
          <w:trHeight w:val="320"/>
        </w:trPr>
        <w:tc>
          <w:tcPr>
            <w:tcW w:w="13230" w:type="dxa"/>
            <w:tcBorders>
              <w:top w:val="nil"/>
              <w:left w:val="nil"/>
              <w:bottom w:val="nil"/>
              <w:right w:val="nil"/>
            </w:tcBorders>
            <w:noWrap/>
            <w:vAlign w:val="bottom"/>
            <w:hideMark/>
          </w:tcPr>
          <w:p w14:paraId="302425CB"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Classroom management</w:t>
            </w:r>
          </w:p>
        </w:tc>
      </w:tr>
      <w:tr w:rsidR="000D4F41" w:rsidRPr="00341693" w14:paraId="5FF96DBB" w14:textId="77777777" w:rsidTr="000D4F41">
        <w:trPr>
          <w:trHeight w:val="320"/>
        </w:trPr>
        <w:tc>
          <w:tcPr>
            <w:tcW w:w="13230" w:type="dxa"/>
            <w:tcBorders>
              <w:top w:val="nil"/>
              <w:left w:val="nil"/>
              <w:bottom w:val="nil"/>
              <w:right w:val="nil"/>
            </w:tcBorders>
            <w:noWrap/>
            <w:vAlign w:val="bottom"/>
            <w:hideMark/>
          </w:tcPr>
          <w:p w14:paraId="7B75598D" w14:textId="77777777" w:rsidR="00341693" w:rsidRPr="00341693" w:rsidRDefault="00341693" w:rsidP="00341693">
            <w:pPr>
              <w:pStyle w:val="ListParagraph"/>
              <w:numPr>
                <w:ilvl w:val="0"/>
                <w:numId w:val="8"/>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Their knowledge of instructional delivery and theory is very strong. </w:t>
            </w:r>
          </w:p>
        </w:tc>
      </w:tr>
      <w:tr w:rsidR="00B4331C" w:rsidRPr="00341693" w14:paraId="65B6C359" w14:textId="77777777" w:rsidTr="000D4F41">
        <w:trPr>
          <w:trHeight w:val="320"/>
        </w:trPr>
        <w:tc>
          <w:tcPr>
            <w:tcW w:w="13230" w:type="dxa"/>
            <w:tcBorders>
              <w:top w:val="nil"/>
              <w:left w:val="nil"/>
              <w:bottom w:val="nil"/>
              <w:right w:val="nil"/>
            </w:tcBorders>
            <w:noWrap/>
            <w:vAlign w:val="bottom"/>
            <w:hideMark/>
          </w:tcPr>
          <w:p w14:paraId="72934908" w14:textId="77777777" w:rsidR="00676B0A" w:rsidRDefault="00676B0A" w:rsidP="00B4331C">
            <w:pPr>
              <w:rPr>
                <w:rFonts w:ascii="Aptos Narrow" w:eastAsia="Times New Roman" w:hAnsi="Aptos Narrow" w:cs="Times New Roman"/>
                <w:color w:val="000000"/>
              </w:rPr>
            </w:pPr>
          </w:p>
          <w:p w14:paraId="63720800" w14:textId="3A47E119" w:rsidR="00676B0A" w:rsidRPr="00676B0A" w:rsidRDefault="00676B0A" w:rsidP="00B4331C">
            <w:pPr>
              <w:rPr>
                <w:rFonts w:ascii="Aptos Narrow" w:eastAsia="Times New Roman" w:hAnsi="Aptos Narrow" w:cs="Times New Roman"/>
                <w:b/>
                <w:bCs/>
                <w:color w:val="000000"/>
                <w:sz w:val="24"/>
                <w:szCs w:val="24"/>
              </w:rPr>
            </w:pPr>
            <w:r w:rsidRPr="00676B0A">
              <w:rPr>
                <w:rFonts w:ascii="Aptos Narrow" w:eastAsia="Times New Roman" w:hAnsi="Aptos Narrow" w:cs="Times New Roman"/>
                <w:b/>
                <w:bCs/>
                <w:color w:val="000000"/>
                <w:sz w:val="24"/>
                <w:szCs w:val="24"/>
              </w:rPr>
              <w:t>Q2. What is your evaluation on the UA graduate's content knowledge and instructional competency?</w:t>
            </w:r>
          </w:p>
          <w:p w14:paraId="182CD0DA" w14:textId="77777777" w:rsidR="00676B0A" w:rsidRDefault="00676B0A" w:rsidP="00B4331C">
            <w:pPr>
              <w:rPr>
                <w:rFonts w:ascii="Aptos Narrow" w:eastAsia="Times New Roman" w:hAnsi="Aptos Narrow" w:cs="Times New Roman"/>
                <w:color w:val="000000"/>
              </w:rPr>
            </w:pPr>
          </w:p>
          <w:p w14:paraId="586CEC6C" w14:textId="28A9E116" w:rsidR="00B4331C" w:rsidRPr="007B519B" w:rsidRDefault="00B4331C" w:rsidP="007B519B">
            <w:pPr>
              <w:pStyle w:val="ListParagraph"/>
              <w:numPr>
                <w:ilvl w:val="0"/>
                <w:numId w:val="12"/>
              </w:numPr>
              <w:rPr>
                <w:rFonts w:ascii="Aptos Narrow" w:eastAsia="Times New Roman" w:hAnsi="Aptos Narrow" w:cs="Times New Roman"/>
                <w:b/>
                <w:bCs/>
                <w:color w:val="000000"/>
                <w:sz w:val="24"/>
                <w:szCs w:val="24"/>
              </w:rPr>
            </w:pPr>
            <w:r w:rsidRPr="007B519B">
              <w:rPr>
                <w:rFonts w:ascii="Aptos Narrow" w:eastAsia="Times New Roman" w:hAnsi="Aptos Narrow" w:cs="Times New Roman"/>
                <w:color w:val="000000"/>
              </w:rPr>
              <w:t>Mr. Ross showed a clear understanding of the mathematical concepts he was teaching and was able to present material accurately and confidently. His lessons reflected thoughtful planning and organization, which allowed for efficient use of instructional time.  In terms of instructional competency, he effectively engaged students through clear explanations, appropriate pacing, and meaningful classroom interactions. He used strategies that supported student understanding and maintained a productive learning environment. Overall, his preparation and delivery indicated a strong foundation in both content knowledge and instructional practice.</w:t>
            </w:r>
          </w:p>
        </w:tc>
      </w:tr>
      <w:tr w:rsidR="00B4331C" w:rsidRPr="00341693" w14:paraId="6795CF4D" w14:textId="77777777" w:rsidTr="000D4F41">
        <w:trPr>
          <w:trHeight w:val="320"/>
        </w:trPr>
        <w:tc>
          <w:tcPr>
            <w:tcW w:w="13230" w:type="dxa"/>
            <w:tcBorders>
              <w:top w:val="nil"/>
              <w:left w:val="nil"/>
              <w:bottom w:val="nil"/>
              <w:right w:val="nil"/>
            </w:tcBorders>
            <w:noWrap/>
            <w:vAlign w:val="bottom"/>
          </w:tcPr>
          <w:p w14:paraId="65CC3EE5" w14:textId="793E9D54"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Very strong in the teaching of reading</w:t>
            </w:r>
          </w:p>
        </w:tc>
      </w:tr>
      <w:tr w:rsidR="00B4331C" w:rsidRPr="00341693" w14:paraId="469ACF40" w14:textId="77777777" w:rsidTr="000D4F41">
        <w:trPr>
          <w:trHeight w:val="320"/>
        </w:trPr>
        <w:tc>
          <w:tcPr>
            <w:tcW w:w="13230" w:type="dxa"/>
            <w:tcBorders>
              <w:top w:val="nil"/>
              <w:left w:val="nil"/>
              <w:bottom w:val="nil"/>
              <w:right w:val="nil"/>
            </w:tcBorders>
            <w:noWrap/>
            <w:vAlign w:val="bottom"/>
          </w:tcPr>
          <w:p w14:paraId="4C6E82C0" w14:textId="3C0D9960"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Nate Reising consistently demonstrates excellence in pedagogical design, characterized by robust instructional plans that align perfectly with state standards. His lessons are expertly paced, ensuring high student engagement while maintaining a rigorous academic flow. Particularly impressive is his commitment to a STEM-focused music curriculum; he seamlessly integrates advanced music technology, transforming the classroom into a modern lab where artistry and technical innovation meet.</w:t>
            </w:r>
          </w:p>
        </w:tc>
      </w:tr>
      <w:tr w:rsidR="00B4331C" w:rsidRPr="00341693" w14:paraId="25F79B0E" w14:textId="77777777" w:rsidTr="000D4F41">
        <w:trPr>
          <w:trHeight w:val="320"/>
        </w:trPr>
        <w:tc>
          <w:tcPr>
            <w:tcW w:w="13230" w:type="dxa"/>
            <w:tcBorders>
              <w:top w:val="nil"/>
              <w:left w:val="nil"/>
              <w:bottom w:val="nil"/>
              <w:right w:val="nil"/>
            </w:tcBorders>
            <w:noWrap/>
            <w:vAlign w:val="bottom"/>
          </w:tcPr>
          <w:p w14:paraId="55833791" w14:textId="270438B6"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Above average</w:t>
            </w:r>
          </w:p>
        </w:tc>
      </w:tr>
      <w:tr w:rsidR="00B4331C" w:rsidRPr="00341693" w14:paraId="4970244A" w14:textId="77777777" w:rsidTr="000D4F41">
        <w:trPr>
          <w:trHeight w:val="320"/>
        </w:trPr>
        <w:tc>
          <w:tcPr>
            <w:tcW w:w="13230" w:type="dxa"/>
            <w:tcBorders>
              <w:top w:val="nil"/>
              <w:left w:val="nil"/>
              <w:bottom w:val="nil"/>
              <w:right w:val="nil"/>
            </w:tcBorders>
            <w:noWrap/>
            <w:vAlign w:val="bottom"/>
          </w:tcPr>
          <w:p w14:paraId="71D66867" w14:textId="6E2D01DF"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Very capable</w:t>
            </w:r>
          </w:p>
        </w:tc>
      </w:tr>
      <w:tr w:rsidR="00B4331C" w:rsidRPr="00341693" w14:paraId="51FA20F1" w14:textId="77777777" w:rsidTr="000D4F41">
        <w:trPr>
          <w:trHeight w:val="320"/>
        </w:trPr>
        <w:tc>
          <w:tcPr>
            <w:tcW w:w="13230" w:type="dxa"/>
            <w:tcBorders>
              <w:top w:val="nil"/>
              <w:left w:val="nil"/>
              <w:bottom w:val="nil"/>
              <w:right w:val="nil"/>
            </w:tcBorders>
            <w:noWrap/>
            <w:vAlign w:val="bottom"/>
          </w:tcPr>
          <w:p w14:paraId="21DDB875" w14:textId="03CE9F7C"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High content knowledge and instructional competency</w:t>
            </w:r>
          </w:p>
        </w:tc>
      </w:tr>
      <w:tr w:rsidR="00B4331C" w:rsidRPr="00341693" w14:paraId="29B621B2" w14:textId="77777777" w:rsidTr="000D4F41">
        <w:trPr>
          <w:trHeight w:val="320"/>
        </w:trPr>
        <w:tc>
          <w:tcPr>
            <w:tcW w:w="13230" w:type="dxa"/>
            <w:tcBorders>
              <w:top w:val="nil"/>
              <w:left w:val="nil"/>
              <w:bottom w:val="nil"/>
              <w:right w:val="nil"/>
            </w:tcBorders>
            <w:noWrap/>
            <w:vAlign w:val="bottom"/>
          </w:tcPr>
          <w:p w14:paraId="6FE7C67A" w14:textId="4B376861"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I would say that she is Skilled</w:t>
            </w:r>
          </w:p>
        </w:tc>
      </w:tr>
      <w:tr w:rsidR="00B4331C" w:rsidRPr="00341693" w14:paraId="72692BB7" w14:textId="77777777" w:rsidTr="000D4F41">
        <w:trPr>
          <w:trHeight w:val="320"/>
        </w:trPr>
        <w:tc>
          <w:tcPr>
            <w:tcW w:w="13230" w:type="dxa"/>
            <w:tcBorders>
              <w:top w:val="nil"/>
              <w:left w:val="nil"/>
              <w:bottom w:val="nil"/>
              <w:right w:val="nil"/>
            </w:tcBorders>
            <w:noWrap/>
            <w:vAlign w:val="bottom"/>
          </w:tcPr>
          <w:p w14:paraId="132E4DBE" w14:textId="104D458E"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Katie is very competent in bot</w:t>
            </w:r>
            <w:r w:rsidR="007B519B">
              <w:rPr>
                <w:rFonts w:ascii="Aptos Narrow" w:eastAsia="Times New Roman" w:hAnsi="Aptos Narrow" w:cs="Times New Roman"/>
                <w:color w:val="000000"/>
              </w:rPr>
              <w:t>h</w:t>
            </w:r>
            <w:r w:rsidRPr="007B519B">
              <w:rPr>
                <w:rFonts w:ascii="Aptos Narrow" w:eastAsia="Times New Roman" w:hAnsi="Aptos Narrow" w:cs="Times New Roman"/>
                <w:color w:val="000000"/>
              </w:rPr>
              <w:t xml:space="preserve"> content knowledge and her instructional competency.</w:t>
            </w:r>
          </w:p>
        </w:tc>
      </w:tr>
      <w:tr w:rsidR="00B4331C" w:rsidRPr="00341693" w14:paraId="5AAEA9B7" w14:textId="77777777" w:rsidTr="000D4F41">
        <w:trPr>
          <w:trHeight w:val="320"/>
        </w:trPr>
        <w:tc>
          <w:tcPr>
            <w:tcW w:w="13230" w:type="dxa"/>
            <w:tcBorders>
              <w:top w:val="nil"/>
              <w:left w:val="nil"/>
              <w:bottom w:val="nil"/>
              <w:right w:val="nil"/>
            </w:tcBorders>
            <w:noWrap/>
            <w:vAlign w:val="bottom"/>
          </w:tcPr>
          <w:p w14:paraId="31C7D7CD" w14:textId="05E1D263"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 xml:space="preserve">The teacher is very </w:t>
            </w:r>
            <w:r w:rsidR="007B519B" w:rsidRPr="007B519B">
              <w:rPr>
                <w:rFonts w:ascii="Aptos Narrow" w:eastAsia="Times New Roman" w:hAnsi="Aptos Narrow" w:cs="Times New Roman"/>
                <w:color w:val="000000"/>
              </w:rPr>
              <w:t>knowledgeable</w:t>
            </w:r>
            <w:r w:rsidRPr="007B519B">
              <w:rPr>
                <w:rFonts w:ascii="Aptos Narrow" w:eastAsia="Times New Roman" w:hAnsi="Aptos Narrow" w:cs="Times New Roman"/>
                <w:color w:val="000000"/>
              </w:rPr>
              <w:t xml:space="preserve"> of her content and does a great job instructing the students.</w:t>
            </w:r>
          </w:p>
        </w:tc>
      </w:tr>
      <w:tr w:rsidR="00B4331C" w:rsidRPr="00341693" w14:paraId="04857B2C" w14:textId="77777777" w:rsidTr="000D4F41">
        <w:trPr>
          <w:trHeight w:val="320"/>
        </w:trPr>
        <w:tc>
          <w:tcPr>
            <w:tcW w:w="13230" w:type="dxa"/>
            <w:tcBorders>
              <w:top w:val="nil"/>
              <w:left w:val="nil"/>
              <w:bottom w:val="nil"/>
              <w:right w:val="nil"/>
            </w:tcBorders>
            <w:noWrap/>
            <w:vAlign w:val="bottom"/>
          </w:tcPr>
          <w:p w14:paraId="0D9E1482" w14:textId="0FD30674"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Very good content knowledge and very good instructional competency.  She had several strategies that she tried from her toolbox.</w:t>
            </w:r>
          </w:p>
        </w:tc>
      </w:tr>
      <w:tr w:rsidR="00B4331C" w:rsidRPr="00341693" w14:paraId="7FEC7058" w14:textId="77777777" w:rsidTr="000D4F41">
        <w:trPr>
          <w:trHeight w:val="320"/>
        </w:trPr>
        <w:tc>
          <w:tcPr>
            <w:tcW w:w="13230" w:type="dxa"/>
            <w:tcBorders>
              <w:top w:val="nil"/>
              <w:left w:val="nil"/>
              <w:bottom w:val="nil"/>
              <w:right w:val="nil"/>
            </w:tcBorders>
            <w:noWrap/>
            <w:vAlign w:val="bottom"/>
          </w:tcPr>
          <w:p w14:paraId="1D708008" w14:textId="2C9EDE13"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Strong.</w:t>
            </w:r>
          </w:p>
        </w:tc>
      </w:tr>
      <w:tr w:rsidR="00B4331C" w:rsidRPr="00341693" w14:paraId="3A9BA0AC" w14:textId="77777777" w:rsidTr="000D4F41">
        <w:trPr>
          <w:trHeight w:val="320"/>
        </w:trPr>
        <w:tc>
          <w:tcPr>
            <w:tcW w:w="13230" w:type="dxa"/>
            <w:tcBorders>
              <w:top w:val="nil"/>
              <w:left w:val="nil"/>
              <w:bottom w:val="nil"/>
              <w:right w:val="nil"/>
            </w:tcBorders>
            <w:noWrap/>
            <w:vAlign w:val="bottom"/>
          </w:tcPr>
          <w:p w14:paraId="3736565B" w14:textId="7F6FC87D"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Jordan worked for me last year. He served as a Title One tutor so he was not responsible for all planning.</w:t>
            </w:r>
          </w:p>
        </w:tc>
      </w:tr>
      <w:tr w:rsidR="00B4331C" w:rsidRPr="00341693" w14:paraId="7186DB44" w14:textId="77777777" w:rsidTr="000D4F41">
        <w:trPr>
          <w:trHeight w:val="320"/>
        </w:trPr>
        <w:tc>
          <w:tcPr>
            <w:tcW w:w="13230" w:type="dxa"/>
            <w:tcBorders>
              <w:top w:val="nil"/>
              <w:left w:val="nil"/>
              <w:bottom w:val="nil"/>
              <w:right w:val="nil"/>
            </w:tcBorders>
            <w:noWrap/>
            <w:vAlign w:val="bottom"/>
          </w:tcPr>
          <w:p w14:paraId="7677EB32" w14:textId="5D96B484"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lastRenderedPageBreak/>
              <w:t>Teacher is very knowledgeable.</w:t>
            </w:r>
          </w:p>
        </w:tc>
      </w:tr>
      <w:tr w:rsidR="00B4331C" w:rsidRPr="00341693" w14:paraId="753B0633" w14:textId="77777777" w:rsidTr="000D4F41">
        <w:trPr>
          <w:trHeight w:val="320"/>
        </w:trPr>
        <w:tc>
          <w:tcPr>
            <w:tcW w:w="13230" w:type="dxa"/>
            <w:tcBorders>
              <w:top w:val="nil"/>
              <w:left w:val="nil"/>
              <w:bottom w:val="nil"/>
              <w:right w:val="nil"/>
            </w:tcBorders>
            <w:noWrap/>
            <w:vAlign w:val="bottom"/>
          </w:tcPr>
          <w:p w14:paraId="592B8285" w14:textId="7469C337"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This teacher is an Intervention Specialist in a Moderate-Severe setting, so I'm not sure anyone is every fully prepared for that type of instruction straight out of college. He has certainly shown a willingness to learn, though.</w:t>
            </w:r>
          </w:p>
        </w:tc>
      </w:tr>
      <w:tr w:rsidR="00B4331C" w:rsidRPr="00341693" w14:paraId="124F7727" w14:textId="77777777" w:rsidTr="000D4F41">
        <w:trPr>
          <w:trHeight w:val="320"/>
        </w:trPr>
        <w:tc>
          <w:tcPr>
            <w:tcW w:w="13230" w:type="dxa"/>
            <w:tcBorders>
              <w:top w:val="nil"/>
              <w:left w:val="nil"/>
              <w:bottom w:val="nil"/>
              <w:right w:val="nil"/>
            </w:tcBorders>
            <w:noWrap/>
            <w:vAlign w:val="bottom"/>
          </w:tcPr>
          <w:p w14:paraId="13147169" w14:textId="0D9ADAE1"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U of A is doing a great job preparing Ms Morris with content knowledge and strategies.</w:t>
            </w:r>
          </w:p>
        </w:tc>
      </w:tr>
      <w:tr w:rsidR="00B4331C" w:rsidRPr="00341693" w14:paraId="40F507EF" w14:textId="77777777" w:rsidTr="000D4F41">
        <w:trPr>
          <w:trHeight w:val="320"/>
        </w:trPr>
        <w:tc>
          <w:tcPr>
            <w:tcW w:w="13230" w:type="dxa"/>
            <w:tcBorders>
              <w:top w:val="nil"/>
              <w:left w:val="nil"/>
              <w:bottom w:val="nil"/>
              <w:right w:val="nil"/>
            </w:tcBorders>
            <w:noWrap/>
            <w:vAlign w:val="bottom"/>
          </w:tcPr>
          <w:p w14:paraId="64879892" w14:textId="133E2F13"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Mr. Cinicola has a strong understanding of his content area, and he has come to learn content in other areas of learning that are not part of this area.</w:t>
            </w:r>
          </w:p>
        </w:tc>
      </w:tr>
      <w:tr w:rsidR="00B4331C" w:rsidRPr="00341693" w14:paraId="61338613" w14:textId="77777777" w:rsidTr="000D4F41">
        <w:trPr>
          <w:trHeight w:val="320"/>
        </w:trPr>
        <w:tc>
          <w:tcPr>
            <w:tcW w:w="13230" w:type="dxa"/>
            <w:tcBorders>
              <w:top w:val="nil"/>
              <w:left w:val="nil"/>
              <w:bottom w:val="nil"/>
              <w:right w:val="nil"/>
            </w:tcBorders>
            <w:noWrap/>
            <w:vAlign w:val="bottom"/>
          </w:tcPr>
          <w:p w14:paraId="52ECCAF9" w14:textId="10AB7C05"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Great connection to both content and teaching standards.</w:t>
            </w:r>
          </w:p>
        </w:tc>
      </w:tr>
      <w:tr w:rsidR="00B4331C" w:rsidRPr="00341693" w14:paraId="37611306" w14:textId="77777777" w:rsidTr="000D4F41">
        <w:trPr>
          <w:trHeight w:val="320"/>
        </w:trPr>
        <w:tc>
          <w:tcPr>
            <w:tcW w:w="13230" w:type="dxa"/>
            <w:tcBorders>
              <w:top w:val="nil"/>
              <w:left w:val="nil"/>
              <w:bottom w:val="nil"/>
              <w:right w:val="nil"/>
            </w:tcBorders>
            <w:noWrap/>
            <w:vAlign w:val="bottom"/>
          </w:tcPr>
          <w:p w14:paraId="179B2EDA" w14:textId="22239F01"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Skilled</w:t>
            </w:r>
          </w:p>
        </w:tc>
      </w:tr>
      <w:tr w:rsidR="00B4331C" w:rsidRPr="00341693" w14:paraId="5F94E100" w14:textId="77777777" w:rsidTr="000D4F41">
        <w:trPr>
          <w:trHeight w:val="320"/>
        </w:trPr>
        <w:tc>
          <w:tcPr>
            <w:tcW w:w="13230" w:type="dxa"/>
            <w:tcBorders>
              <w:top w:val="nil"/>
              <w:left w:val="nil"/>
              <w:bottom w:val="nil"/>
              <w:right w:val="nil"/>
            </w:tcBorders>
            <w:noWrap/>
            <w:vAlign w:val="bottom"/>
          </w:tcPr>
          <w:p w14:paraId="146E1E80" w14:textId="6D88A84B"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 xml:space="preserve">Students leave UA prepared to deliver sound instruction.  They are versed in state standards and meaningful instructional practices. </w:t>
            </w:r>
          </w:p>
        </w:tc>
      </w:tr>
      <w:tr w:rsidR="00B4331C" w:rsidRPr="00341693" w14:paraId="5D43A905" w14:textId="77777777" w:rsidTr="000D4F41">
        <w:trPr>
          <w:trHeight w:val="320"/>
        </w:trPr>
        <w:tc>
          <w:tcPr>
            <w:tcW w:w="13230" w:type="dxa"/>
            <w:tcBorders>
              <w:top w:val="nil"/>
              <w:left w:val="nil"/>
              <w:bottom w:val="nil"/>
              <w:right w:val="nil"/>
            </w:tcBorders>
            <w:noWrap/>
            <w:vAlign w:val="bottom"/>
          </w:tcPr>
          <w:p w14:paraId="11469EB8" w14:textId="3BD806D0" w:rsidR="00B4331C" w:rsidRPr="007B519B" w:rsidRDefault="00B4331C" w:rsidP="007B519B">
            <w:pPr>
              <w:pStyle w:val="ListParagraph"/>
              <w:numPr>
                <w:ilvl w:val="0"/>
                <w:numId w:val="12"/>
              </w:numPr>
              <w:rPr>
                <w:rFonts w:ascii="Aptos Narrow" w:eastAsia="Times New Roman" w:hAnsi="Aptos Narrow" w:cs="Times New Roman"/>
                <w:color w:val="000000"/>
              </w:rPr>
            </w:pPr>
            <w:r w:rsidRPr="007B519B">
              <w:rPr>
                <w:rFonts w:ascii="Aptos Narrow" w:eastAsia="Times New Roman" w:hAnsi="Aptos Narrow" w:cs="Times New Roman"/>
                <w:color w:val="000000"/>
              </w:rPr>
              <w:t xml:space="preserve">Mrs. Middleton was well prepared for the rigors that face a new teacher, or even a </w:t>
            </w:r>
            <w:r w:rsidR="007B519B" w:rsidRPr="007B519B">
              <w:rPr>
                <w:rFonts w:ascii="Aptos Narrow" w:eastAsia="Times New Roman" w:hAnsi="Aptos Narrow" w:cs="Times New Roman"/>
                <w:color w:val="000000"/>
              </w:rPr>
              <w:t>second- or third-year</w:t>
            </w:r>
            <w:r w:rsidRPr="007B519B">
              <w:rPr>
                <w:rFonts w:ascii="Aptos Narrow" w:eastAsia="Times New Roman" w:hAnsi="Aptos Narrow" w:cs="Times New Roman"/>
                <w:color w:val="000000"/>
              </w:rPr>
              <w:t xml:space="preserve"> teacher.  Her background knowledge, coupled with her ability to connect with students have allowed her to perform at a top level </w:t>
            </w:r>
            <w:r w:rsidR="007B519B" w:rsidRPr="007B519B">
              <w:rPr>
                <w:rFonts w:ascii="Aptos Narrow" w:eastAsia="Times New Roman" w:hAnsi="Aptos Narrow" w:cs="Times New Roman"/>
                <w:color w:val="000000"/>
              </w:rPr>
              <w:t>this year</w:t>
            </w:r>
            <w:r w:rsidRPr="007B519B">
              <w:rPr>
                <w:rFonts w:ascii="Aptos Narrow" w:eastAsia="Times New Roman" w:hAnsi="Aptos Narrow" w:cs="Times New Roman"/>
                <w:color w:val="000000"/>
              </w:rPr>
              <w:t xml:space="preserve">.  </w:t>
            </w:r>
          </w:p>
        </w:tc>
      </w:tr>
    </w:tbl>
    <w:p w14:paraId="73E8DA78" w14:textId="77777777" w:rsidR="007B519B" w:rsidRDefault="007B519B" w:rsidP="00005A99">
      <w:pPr>
        <w:rPr>
          <w:rFonts w:ascii="Arial" w:hAnsi="Arial" w:cs="Arial"/>
          <w:b/>
          <w:bCs/>
          <w:sz w:val="24"/>
          <w:szCs w:val="24"/>
        </w:rPr>
      </w:pPr>
    </w:p>
    <w:p w14:paraId="6F068E5E" w14:textId="387ECF70" w:rsidR="00341693" w:rsidRPr="00341693" w:rsidRDefault="00341693" w:rsidP="00005A99">
      <w:pPr>
        <w:rPr>
          <w:rFonts w:ascii="Arial" w:hAnsi="Arial" w:cs="Arial"/>
          <w:b/>
          <w:bCs/>
          <w:sz w:val="24"/>
          <w:szCs w:val="24"/>
        </w:rPr>
      </w:pPr>
      <w:r w:rsidRPr="00341693">
        <w:rPr>
          <w:rFonts w:ascii="Arial" w:hAnsi="Arial" w:cs="Arial"/>
          <w:b/>
          <w:bCs/>
          <w:sz w:val="24"/>
          <w:szCs w:val="24"/>
        </w:rPr>
        <w:t>Q</w:t>
      </w:r>
      <w:r w:rsidR="00C71EAB">
        <w:rPr>
          <w:rFonts w:ascii="Arial" w:hAnsi="Arial" w:cs="Arial"/>
          <w:b/>
          <w:bCs/>
          <w:sz w:val="24"/>
          <w:szCs w:val="24"/>
        </w:rPr>
        <w:t>3</w:t>
      </w:r>
      <w:r w:rsidRPr="00341693">
        <w:rPr>
          <w:rFonts w:ascii="Arial" w:hAnsi="Arial" w:cs="Arial"/>
          <w:b/>
          <w:bCs/>
          <w:sz w:val="24"/>
          <w:szCs w:val="24"/>
        </w:rPr>
        <w:t>. What is your evaluation of the UA graduate's classroom management skills, and professionalism?</w:t>
      </w:r>
    </w:p>
    <w:tbl>
      <w:tblPr>
        <w:tblW w:w="12960" w:type="dxa"/>
        <w:tblLook w:val="04A0" w:firstRow="1" w:lastRow="0" w:firstColumn="1" w:lastColumn="0" w:noHBand="0" w:noVBand="1"/>
      </w:tblPr>
      <w:tblGrid>
        <w:gridCol w:w="12960"/>
      </w:tblGrid>
      <w:tr w:rsidR="00341693" w:rsidRPr="00341693" w14:paraId="2E483EA2" w14:textId="77777777" w:rsidTr="00341693">
        <w:trPr>
          <w:trHeight w:val="300"/>
        </w:trPr>
        <w:tc>
          <w:tcPr>
            <w:tcW w:w="12960" w:type="dxa"/>
            <w:tcBorders>
              <w:top w:val="nil"/>
              <w:left w:val="nil"/>
              <w:bottom w:val="nil"/>
              <w:right w:val="nil"/>
            </w:tcBorders>
            <w:noWrap/>
            <w:vAlign w:val="bottom"/>
            <w:hideMark/>
          </w:tcPr>
          <w:p w14:paraId="6142E9B7" w14:textId="65DD64B6" w:rsidR="00A96076" w:rsidRDefault="00A96076" w:rsidP="00341693">
            <w:pPr>
              <w:pStyle w:val="ListParagraph"/>
              <w:numPr>
                <w:ilvl w:val="0"/>
                <w:numId w:val="9"/>
              </w:numPr>
              <w:rPr>
                <w:rFonts w:ascii="Aptos Narrow" w:eastAsia="Times New Roman" w:hAnsi="Aptos Narrow" w:cs="Times New Roman"/>
                <w:color w:val="000000"/>
                <w:sz w:val="24"/>
                <w:szCs w:val="24"/>
              </w:rPr>
            </w:pPr>
            <w:r w:rsidRPr="00A96076">
              <w:rPr>
                <w:rFonts w:ascii="Aptos Narrow" w:eastAsia="Times New Roman" w:hAnsi="Aptos Narrow" w:cs="Times New Roman"/>
                <w:color w:val="000000"/>
                <w:sz w:val="24"/>
                <w:szCs w:val="24"/>
              </w:rPr>
              <w:t>Great connection to both content and teaching standards.</w:t>
            </w:r>
          </w:p>
          <w:p w14:paraId="7928771A" w14:textId="28DA44B3" w:rsidR="00A96076" w:rsidRDefault="00A96076" w:rsidP="00341693">
            <w:pPr>
              <w:pStyle w:val="ListParagraph"/>
              <w:numPr>
                <w:ilvl w:val="0"/>
                <w:numId w:val="9"/>
              </w:numPr>
              <w:rPr>
                <w:rFonts w:ascii="Aptos Narrow" w:eastAsia="Times New Roman" w:hAnsi="Aptos Narrow" w:cs="Times New Roman"/>
                <w:color w:val="000000"/>
                <w:sz w:val="24"/>
                <w:szCs w:val="24"/>
              </w:rPr>
            </w:pPr>
            <w:r w:rsidRPr="00A96076">
              <w:rPr>
                <w:rFonts w:ascii="Aptos Narrow" w:eastAsia="Times New Roman" w:hAnsi="Aptos Narrow" w:cs="Times New Roman"/>
                <w:color w:val="000000"/>
                <w:sz w:val="24"/>
                <w:szCs w:val="24"/>
              </w:rPr>
              <w:t>Students leave UA prepared to deliver sound instruction.  They are versed in state standards and meaningful instructional practices.</w:t>
            </w:r>
          </w:p>
          <w:p w14:paraId="17D414B7" w14:textId="5F2D2898" w:rsidR="00A96076" w:rsidRPr="00C71EAB" w:rsidRDefault="00A96076" w:rsidP="00C71EAB">
            <w:pPr>
              <w:pStyle w:val="ListParagraph"/>
              <w:numPr>
                <w:ilvl w:val="0"/>
                <w:numId w:val="9"/>
              </w:numPr>
              <w:rPr>
                <w:rFonts w:ascii="Aptos Narrow" w:eastAsia="Times New Roman" w:hAnsi="Aptos Narrow" w:cs="Times New Roman"/>
                <w:color w:val="000000"/>
                <w:sz w:val="24"/>
                <w:szCs w:val="24"/>
              </w:rPr>
            </w:pPr>
            <w:r w:rsidRPr="00A96076">
              <w:rPr>
                <w:rFonts w:ascii="Aptos Narrow" w:eastAsia="Times New Roman" w:hAnsi="Aptos Narrow" w:cs="Times New Roman"/>
                <w:color w:val="000000"/>
                <w:sz w:val="24"/>
                <w:szCs w:val="24"/>
              </w:rPr>
              <w:t>It's clear that classroom management has been emphasized, as students can name strategies, as well as seeing the connection between management and professionally planned lessons.</w:t>
            </w:r>
          </w:p>
          <w:p w14:paraId="13EAB5AC" w14:textId="647B178A"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Mr. Ross maintained a structured and respectful classroom environment, establishing clear expectations and consistently reinforcing them. His ability to build positive, appropriate relationships with students contributed to effective management, as students were responsive and engaged under his guidance.  In terms of professionalism, Mr. Ross consistently conducted himself in a courteous and responsible manner with both students and colleagues. He was reliable, well-prepared, and demonstrated a strong work ethic. His communication and demeanor reflected positively on the profession, and he upheld the standards expected of an educator throughout his one year at our school.</w:t>
            </w:r>
          </w:p>
        </w:tc>
      </w:tr>
      <w:tr w:rsidR="00341693" w:rsidRPr="00341693" w14:paraId="6716BAAA" w14:textId="77777777" w:rsidTr="00341693">
        <w:trPr>
          <w:trHeight w:val="320"/>
        </w:trPr>
        <w:tc>
          <w:tcPr>
            <w:tcW w:w="12960" w:type="dxa"/>
            <w:tcBorders>
              <w:top w:val="nil"/>
              <w:left w:val="nil"/>
              <w:bottom w:val="nil"/>
              <w:right w:val="nil"/>
            </w:tcBorders>
            <w:noWrap/>
            <w:vAlign w:val="bottom"/>
            <w:hideMark/>
          </w:tcPr>
          <w:p w14:paraId="24979AB4"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Top notch</w:t>
            </w:r>
          </w:p>
        </w:tc>
      </w:tr>
      <w:tr w:rsidR="00341693" w:rsidRPr="00341693" w14:paraId="278EA49E" w14:textId="77777777" w:rsidTr="00341693">
        <w:trPr>
          <w:trHeight w:val="320"/>
        </w:trPr>
        <w:tc>
          <w:tcPr>
            <w:tcW w:w="12960" w:type="dxa"/>
            <w:tcBorders>
              <w:top w:val="nil"/>
              <w:left w:val="nil"/>
              <w:bottom w:val="nil"/>
              <w:right w:val="nil"/>
            </w:tcBorders>
            <w:noWrap/>
            <w:vAlign w:val="bottom"/>
            <w:hideMark/>
          </w:tcPr>
          <w:p w14:paraId="6E03EC57"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Nate Reising exemplifies professionalism through his meticulous approach to classroom management and instructional design. He maintains a highly organized learning environment where expectations are clear, resulting in a classroom culture rooted in mutual respect and academic focus. His ability to execute complex, well-paced lesson plans while seamlessly integrating STEM technology demonstrates a high level of professional competence. Furthermore, his proactive communication and reliability make him an invaluable asset to the faculty and a model for effective classroom leadership.</w:t>
            </w:r>
          </w:p>
        </w:tc>
      </w:tr>
      <w:tr w:rsidR="00341693" w:rsidRPr="00341693" w14:paraId="198F71D7" w14:textId="77777777" w:rsidTr="00341693">
        <w:trPr>
          <w:trHeight w:val="320"/>
        </w:trPr>
        <w:tc>
          <w:tcPr>
            <w:tcW w:w="12960" w:type="dxa"/>
            <w:tcBorders>
              <w:top w:val="nil"/>
              <w:left w:val="nil"/>
              <w:bottom w:val="nil"/>
              <w:right w:val="nil"/>
            </w:tcBorders>
            <w:noWrap/>
            <w:vAlign w:val="bottom"/>
            <w:hideMark/>
          </w:tcPr>
          <w:p w14:paraId="264E012A"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Above average</w:t>
            </w:r>
          </w:p>
        </w:tc>
      </w:tr>
      <w:tr w:rsidR="00341693" w:rsidRPr="00341693" w14:paraId="6E85653A" w14:textId="77777777" w:rsidTr="00341693">
        <w:trPr>
          <w:trHeight w:val="320"/>
        </w:trPr>
        <w:tc>
          <w:tcPr>
            <w:tcW w:w="12960" w:type="dxa"/>
            <w:tcBorders>
              <w:top w:val="nil"/>
              <w:left w:val="nil"/>
              <w:bottom w:val="nil"/>
              <w:right w:val="nil"/>
            </w:tcBorders>
            <w:noWrap/>
            <w:vAlign w:val="bottom"/>
            <w:hideMark/>
          </w:tcPr>
          <w:p w14:paraId="2F0F06D2"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Good professionalism and management</w:t>
            </w:r>
          </w:p>
        </w:tc>
      </w:tr>
      <w:tr w:rsidR="00341693" w:rsidRPr="00341693" w14:paraId="451F051C" w14:textId="77777777" w:rsidTr="00341693">
        <w:trPr>
          <w:trHeight w:val="320"/>
        </w:trPr>
        <w:tc>
          <w:tcPr>
            <w:tcW w:w="12960" w:type="dxa"/>
            <w:tcBorders>
              <w:top w:val="nil"/>
              <w:left w:val="nil"/>
              <w:bottom w:val="nil"/>
              <w:right w:val="nil"/>
            </w:tcBorders>
            <w:noWrap/>
            <w:vAlign w:val="bottom"/>
            <w:hideMark/>
          </w:tcPr>
          <w:p w14:paraId="0E895217" w14:textId="28D2C575"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Area needs further discussion and development to help candidates have skills for implementation. </w:t>
            </w:r>
          </w:p>
        </w:tc>
      </w:tr>
      <w:tr w:rsidR="00341693" w:rsidRPr="00341693" w14:paraId="6137950F" w14:textId="77777777" w:rsidTr="00341693">
        <w:trPr>
          <w:trHeight w:val="320"/>
        </w:trPr>
        <w:tc>
          <w:tcPr>
            <w:tcW w:w="12960" w:type="dxa"/>
            <w:tcBorders>
              <w:top w:val="nil"/>
              <w:left w:val="nil"/>
              <w:bottom w:val="nil"/>
              <w:right w:val="nil"/>
            </w:tcBorders>
            <w:noWrap/>
            <w:vAlign w:val="bottom"/>
            <w:hideMark/>
          </w:tcPr>
          <w:p w14:paraId="5213EB52" w14:textId="4B1F7B94"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lastRenderedPageBreak/>
              <w:t>Marco shows strong professionalism and classroom management skills</w:t>
            </w:r>
          </w:p>
        </w:tc>
      </w:tr>
      <w:tr w:rsidR="00341693" w:rsidRPr="00341693" w14:paraId="6F63AFE9" w14:textId="77777777" w:rsidTr="00341693">
        <w:trPr>
          <w:trHeight w:val="320"/>
        </w:trPr>
        <w:tc>
          <w:tcPr>
            <w:tcW w:w="12960" w:type="dxa"/>
            <w:tcBorders>
              <w:top w:val="nil"/>
              <w:left w:val="nil"/>
              <w:bottom w:val="nil"/>
              <w:right w:val="nil"/>
            </w:tcBorders>
            <w:noWrap/>
            <w:vAlign w:val="bottom"/>
            <w:hideMark/>
          </w:tcPr>
          <w:p w14:paraId="7C58A29F"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My evaluation of her in this area would be strongly high.</w:t>
            </w:r>
          </w:p>
        </w:tc>
      </w:tr>
      <w:tr w:rsidR="00341693" w:rsidRPr="00341693" w14:paraId="33FA1FE9" w14:textId="77777777" w:rsidTr="00341693">
        <w:trPr>
          <w:trHeight w:val="320"/>
        </w:trPr>
        <w:tc>
          <w:tcPr>
            <w:tcW w:w="12960" w:type="dxa"/>
            <w:tcBorders>
              <w:top w:val="nil"/>
              <w:left w:val="nil"/>
              <w:bottom w:val="nil"/>
              <w:right w:val="nil"/>
            </w:tcBorders>
            <w:noWrap/>
            <w:vAlign w:val="bottom"/>
            <w:hideMark/>
          </w:tcPr>
          <w:p w14:paraId="5E606B1D"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UA graduates are capable in both managing class and professional competency.</w:t>
            </w:r>
          </w:p>
        </w:tc>
      </w:tr>
      <w:tr w:rsidR="00341693" w:rsidRPr="00341693" w14:paraId="2BFC500A" w14:textId="77777777" w:rsidTr="00341693">
        <w:trPr>
          <w:trHeight w:val="320"/>
        </w:trPr>
        <w:tc>
          <w:tcPr>
            <w:tcW w:w="12960" w:type="dxa"/>
            <w:tcBorders>
              <w:top w:val="nil"/>
              <w:left w:val="nil"/>
              <w:bottom w:val="nil"/>
              <w:right w:val="nil"/>
            </w:tcBorders>
            <w:noWrap/>
            <w:vAlign w:val="bottom"/>
            <w:hideMark/>
          </w:tcPr>
          <w:p w14:paraId="1DA70876"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Teacher has very good classroom management skills and is professional.</w:t>
            </w:r>
          </w:p>
        </w:tc>
      </w:tr>
      <w:tr w:rsidR="00341693" w:rsidRPr="00341693" w14:paraId="0E5D53A9" w14:textId="77777777" w:rsidTr="00341693">
        <w:trPr>
          <w:trHeight w:val="320"/>
        </w:trPr>
        <w:tc>
          <w:tcPr>
            <w:tcW w:w="12960" w:type="dxa"/>
            <w:tcBorders>
              <w:top w:val="nil"/>
              <w:left w:val="nil"/>
              <w:bottom w:val="nil"/>
              <w:right w:val="nil"/>
            </w:tcBorders>
            <w:noWrap/>
            <w:vAlign w:val="bottom"/>
            <w:hideMark/>
          </w:tcPr>
          <w:p w14:paraId="099759D1"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She was prepared to handle a classroom.  She was very professional as far as working with a team and with administration.</w:t>
            </w:r>
          </w:p>
        </w:tc>
      </w:tr>
      <w:tr w:rsidR="00341693" w:rsidRPr="00341693" w14:paraId="39F65896" w14:textId="77777777" w:rsidTr="00341693">
        <w:trPr>
          <w:trHeight w:val="320"/>
        </w:trPr>
        <w:tc>
          <w:tcPr>
            <w:tcW w:w="12960" w:type="dxa"/>
            <w:tcBorders>
              <w:top w:val="nil"/>
              <w:left w:val="nil"/>
              <w:bottom w:val="nil"/>
              <w:right w:val="nil"/>
            </w:tcBorders>
            <w:noWrap/>
            <w:vAlign w:val="bottom"/>
            <w:hideMark/>
          </w:tcPr>
          <w:p w14:paraId="2D5F3EBB"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Strong.</w:t>
            </w:r>
          </w:p>
        </w:tc>
      </w:tr>
      <w:tr w:rsidR="00341693" w:rsidRPr="00341693" w14:paraId="3DBED694" w14:textId="77777777" w:rsidTr="00341693">
        <w:trPr>
          <w:trHeight w:val="320"/>
        </w:trPr>
        <w:tc>
          <w:tcPr>
            <w:tcW w:w="12960" w:type="dxa"/>
            <w:tcBorders>
              <w:top w:val="nil"/>
              <w:left w:val="nil"/>
              <w:bottom w:val="nil"/>
              <w:right w:val="nil"/>
            </w:tcBorders>
            <w:noWrap/>
            <w:vAlign w:val="bottom"/>
            <w:hideMark/>
          </w:tcPr>
          <w:p w14:paraId="3AB1455D"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Jordan was observed in small groups for his teaching position. He was very successful and always remained professional.</w:t>
            </w:r>
          </w:p>
        </w:tc>
      </w:tr>
      <w:tr w:rsidR="00341693" w:rsidRPr="00341693" w14:paraId="329BFE67" w14:textId="77777777" w:rsidTr="00341693">
        <w:trPr>
          <w:trHeight w:val="320"/>
        </w:trPr>
        <w:tc>
          <w:tcPr>
            <w:tcW w:w="12960" w:type="dxa"/>
            <w:tcBorders>
              <w:top w:val="nil"/>
              <w:left w:val="nil"/>
              <w:bottom w:val="nil"/>
              <w:right w:val="nil"/>
            </w:tcBorders>
            <w:noWrap/>
            <w:vAlign w:val="bottom"/>
            <w:hideMark/>
          </w:tcPr>
          <w:p w14:paraId="5D3AC4C7"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This was an area of growth for this particular teacher.  We had to provide a lot of feedback in this area Year One.  However, he took that feedback and made great improvements.</w:t>
            </w:r>
          </w:p>
        </w:tc>
      </w:tr>
      <w:tr w:rsidR="00341693" w:rsidRPr="00341693" w14:paraId="112DBD66" w14:textId="77777777" w:rsidTr="00341693">
        <w:trPr>
          <w:trHeight w:val="320"/>
        </w:trPr>
        <w:tc>
          <w:tcPr>
            <w:tcW w:w="12960" w:type="dxa"/>
            <w:tcBorders>
              <w:top w:val="nil"/>
              <w:left w:val="nil"/>
              <w:bottom w:val="nil"/>
              <w:right w:val="nil"/>
            </w:tcBorders>
            <w:noWrap/>
            <w:vAlign w:val="bottom"/>
            <w:hideMark/>
          </w:tcPr>
          <w:p w14:paraId="257B95C7"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Excellent professionalism including collaboration with colleagues. Responsive and safe with very extreme behaviors, stays calm.</w:t>
            </w:r>
          </w:p>
        </w:tc>
      </w:tr>
      <w:tr w:rsidR="00341693" w:rsidRPr="00341693" w14:paraId="63D7D987" w14:textId="77777777" w:rsidTr="00341693">
        <w:trPr>
          <w:trHeight w:val="320"/>
        </w:trPr>
        <w:tc>
          <w:tcPr>
            <w:tcW w:w="12960" w:type="dxa"/>
            <w:tcBorders>
              <w:top w:val="nil"/>
              <w:left w:val="nil"/>
              <w:bottom w:val="nil"/>
              <w:right w:val="nil"/>
            </w:tcBorders>
            <w:noWrap/>
            <w:vAlign w:val="bottom"/>
            <w:hideMark/>
          </w:tcPr>
          <w:p w14:paraId="22C7BE2F"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Ms Morris had the basic classroom management skills expected of 1st year teachers.</w:t>
            </w:r>
          </w:p>
        </w:tc>
      </w:tr>
      <w:tr w:rsidR="00341693" w:rsidRPr="00341693" w14:paraId="0990C9F8" w14:textId="77777777" w:rsidTr="00341693">
        <w:trPr>
          <w:trHeight w:val="320"/>
        </w:trPr>
        <w:tc>
          <w:tcPr>
            <w:tcW w:w="12960" w:type="dxa"/>
            <w:tcBorders>
              <w:top w:val="nil"/>
              <w:left w:val="nil"/>
              <w:bottom w:val="nil"/>
              <w:right w:val="nil"/>
            </w:tcBorders>
            <w:noWrap/>
            <w:vAlign w:val="bottom"/>
            <w:hideMark/>
          </w:tcPr>
          <w:p w14:paraId="6AC102AE"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Mr. Cinicola is consistent and fair in developing expectations, policies, and procedures for his students in his classroom.</w:t>
            </w:r>
          </w:p>
        </w:tc>
      </w:tr>
      <w:tr w:rsidR="00341693" w:rsidRPr="00341693" w14:paraId="439C1021" w14:textId="77777777" w:rsidTr="00341693">
        <w:trPr>
          <w:trHeight w:val="320"/>
        </w:trPr>
        <w:tc>
          <w:tcPr>
            <w:tcW w:w="12960" w:type="dxa"/>
            <w:tcBorders>
              <w:top w:val="nil"/>
              <w:left w:val="nil"/>
              <w:bottom w:val="nil"/>
              <w:right w:val="nil"/>
            </w:tcBorders>
            <w:noWrap/>
            <w:vAlign w:val="bottom"/>
            <w:hideMark/>
          </w:tcPr>
          <w:p w14:paraId="12A0F322"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Both professional and able to manage the classroom on continuing the teacher's goals and expectations of the students.</w:t>
            </w:r>
          </w:p>
        </w:tc>
      </w:tr>
      <w:tr w:rsidR="00341693" w:rsidRPr="00341693" w14:paraId="5434B07E" w14:textId="77777777" w:rsidTr="00341693">
        <w:trPr>
          <w:trHeight w:val="320"/>
        </w:trPr>
        <w:tc>
          <w:tcPr>
            <w:tcW w:w="12960" w:type="dxa"/>
            <w:tcBorders>
              <w:top w:val="nil"/>
              <w:left w:val="nil"/>
              <w:bottom w:val="nil"/>
              <w:right w:val="nil"/>
            </w:tcBorders>
            <w:noWrap/>
            <w:vAlign w:val="bottom"/>
            <w:hideMark/>
          </w:tcPr>
          <w:p w14:paraId="14EFF272"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Skilled</w:t>
            </w:r>
          </w:p>
        </w:tc>
      </w:tr>
      <w:tr w:rsidR="00341693" w:rsidRPr="00341693" w14:paraId="7E961962" w14:textId="77777777" w:rsidTr="00341693">
        <w:trPr>
          <w:trHeight w:val="320"/>
        </w:trPr>
        <w:tc>
          <w:tcPr>
            <w:tcW w:w="12960" w:type="dxa"/>
            <w:tcBorders>
              <w:top w:val="nil"/>
              <w:left w:val="nil"/>
              <w:bottom w:val="nil"/>
              <w:right w:val="nil"/>
            </w:tcBorders>
            <w:noWrap/>
            <w:vAlign w:val="bottom"/>
            <w:hideMark/>
          </w:tcPr>
          <w:p w14:paraId="0463AAA4"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Good</w:t>
            </w:r>
          </w:p>
        </w:tc>
      </w:tr>
      <w:tr w:rsidR="00341693" w:rsidRPr="00341693" w14:paraId="742DBB91" w14:textId="77777777" w:rsidTr="00341693">
        <w:trPr>
          <w:trHeight w:val="320"/>
        </w:trPr>
        <w:tc>
          <w:tcPr>
            <w:tcW w:w="12960" w:type="dxa"/>
            <w:tcBorders>
              <w:top w:val="nil"/>
              <w:left w:val="nil"/>
              <w:bottom w:val="nil"/>
              <w:right w:val="nil"/>
            </w:tcBorders>
            <w:noWrap/>
            <w:vAlign w:val="bottom"/>
            <w:hideMark/>
          </w:tcPr>
          <w:p w14:paraId="73B4A513" w14:textId="67E14869"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They have all been well prepared. </w:t>
            </w:r>
          </w:p>
        </w:tc>
      </w:tr>
      <w:tr w:rsidR="00341693" w:rsidRPr="00341693" w14:paraId="45D63131" w14:textId="77777777" w:rsidTr="00341693">
        <w:trPr>
          <w:trHeight w:val="320"/>
        </w:trPr>
        <w:tc>
          <w:tcPr>
            <w:tcW w:w="12960" w:type="dxa"/>
            <w:tcBorders>
              <w:top w:val="nil"/>
              <w:left w:val="nil"/>
              <w:bottom w:val="nil"/>
              <w:right w:val="nil"/>
            </w:tcBorders>
            <w:noWrap/>
            <w:vAlign w:val="bottom"/>
            <w:hideMark/>
          </w:tcPr>
          <w:p w14:paraId="71F457B8" w14:textId="77777777" w:rsidR="00341693" w:rsidRPr="00341693" w:rsidRDefault="00341693" w:rsidP="00341693">
            <w:pPr>
              <w:pStyle w:val="ListParagraph"/>
              <w:numPr>
                <w:ilvl w:val="0"/>
                <w:numId w:val="9"/>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He has done well so far</w:t>
            </w:r>
          </w:p>
        </w:tc>
      </w:tr>
      <w:tr w:rsidR="00341693" w:rsidRPr="00341693" w14:paraId="7981CF92" w14:textId="77777777" w:rsidTr="00341693">
        <w:trPr>
          <w:trHeight w:val="320"/>
        </w:trPr>
        <w:tc>
          <w:tcPr>
            <w:tcW w:w="12960" w:type="dxa"/>
            <w:tcBorders>
              <w:top w:val="nil"/>
              <w:left w:val="nil"/>
              <w:bottom w:val="nil"/>
              <w:right w:val="nil"/>
            </w:tcBorders>
            <w:noWrap/>
            <w:vAlign w:val="bottom"/>
            <w:hideMark/>
          </w:tcPr>
          <w:p w14:paraId="452A0EAD" w14:textId="060411E9" w:rsidR="00341693" w:rsidRPr="00341693" w:rsidRDefault="007B519B" w:rsidP="00341693">
            <w:pPr>
              <w:pStyle w:val="ListParagraph"/>
              <w:numPr>
                <w:ilvl w:val="0"/>
                <w:numId w:val="9"/>
              </w:numPr>
              <w:rPr>
                <w:rFonts w:ascii="Aptos Narrow" w:eastAsia="Times New Roman" w:hAnsi="Aptos Narrow" w:cs="Times New Roman"/>
                <w:color w:val="000000"/>
                <w:sz w:val="24"/>
                <w:szCs w:val="24"/>
              </w:rPr>
            </w:pPr>
            <w:r w:rsidRPr="007B519B">
              <w:rPr>
                <w:rFonts w:ascii="Aptos Narrow" w:eastAsia="Times New Roman" w:hAnsi="Aptos Narrow" w:cs="Times New Roman"/>
                <w:color w:val="000000"/>
                <w:sz w:val="24"/>
                <w:szCs w:val="24"/>
              </w:rPr>
              <w:t>Mrs. Middleton's performance in classroom management has been solid all year.  The areas that we needed to see improvement were brought about by her inexperience of working with secondary level students.</w:t>
            </w:r>
          </w:p>
        </w:tc>
      </w:tr>
      <w:tr w:rsidR="00341693" w:rsidRPr="00341693" w14:paraId="67777AB3" w14:textId="77777777" w:rsidTr="00341693">
        <w:trPr>
          <w:trHeight w:val="320"/>
        </w:trPr>
        <w:tc>
          <w:tcPr>
            <w:tcW w:w="12960" w:type="dxa"/>
            <w:tcBorders>
              <w:top w:val="nil"/>
              <w:left w:val="nil"/>
              <w:bottom w:val="nil"/>
              <w:right w:val="nil"/>
            </w:tcBorders>
            <w:noWrap/>
            <w:vAlign w:val="bottom"/>
            <w:hideMark/>
          </w:tcPr>
          <w:p w14:paraId="0E08176D" w14:textId="29E9B6B2" w:rsidR="00341693" w:rsidRPr="00341693" w:rsidRDefault="00341693" w:rsidP="007B519B">
            <w:pPr>
              <w:pStyle w:val="ListParagraph"/>
              <w:rPr>
                <w:rFonts w:ascii="Aptos Narrow" w:eastAsia="Times New Roman" w:hAnsi="Aptos Narrow" w:cs="Times New Roman"/>
                <w:color w:val="000000"/>
                <w:sz w:val="24"/>
                <w:szCs w:val="24"/>
              </w:rPr>
            </w:pPr>
          </w:p>
        </w:tc>
      </w:tr>
    </w:tbl>
    <w:p w14:paraId="24468C30" w14:textId="77777777" w:rsidR="00341693" w:rsidRDefault="00341693" w:rsidP="00005A99">
      <w:pPr>
        <w:rPr>
          <w:rFonts w:ascii="Arial" w:hAnsi="Arial" w:cs="Arial"/>
          <w:sz w:val="18"/>
          <w:szCs w:val="18"/>
        </w:rPr>
      </w:pPr>
    </w:p>
    <w:p w14:paraId="43094928" w14:textId="20B2778D" w:rsidR="00341693" w:rsidRPr="00341693" w:rsidRDefault="00341693" w:rsidP="00005A99">
      <w:pPr>
        <w:rPr>
          <w:rFonts w:ascii="Arial" w:hAnsi="Arial" w:cs="Arial"/>
          <w:sz w:val="28"/>
          <w:szCs w:val="28"/>
        </w:rPr>
      </w:pPr>
      <w:r w:rsidRPr="00341693">
        <w:rPr>
          <w:rFonts w:ascii="Arial" w:hAnsi="Arial" w:cs="Arial"/>
          <w:sz w:val="28"/>
          <w:szCs w:val="28"/>
        </w:rPr>
        <w:t>Q</w:t>
      </w:r>
      <w:r w:rsidR="007B519B">
        <w:rPr>
          <w:rFonts w:ascii="Arial" w:hAnsi="Arial" w:cs="Arial"/>
          <w:sz w:val="28"/>
          <w:szCs w:val="28"/>
        </w:rPr>
        <w:t>4</w:t>
      </w:r>
      <w:r w:rsidRPr="00341693">
        <w:rPr>
          <w:rFonts w:ascii="Arial" w:hAnsi="Arial" w:cs="Arial"/>
          <w:sz w:val="28"/>
          <w:szCs w:val="28"/>
        </w:rPr>
        <w:t>. What areas of improvement do you observe the UA graduate employed in your school?</w:t>
      </w:r>
    </w:p>
    <w:p w14:paraId="2DC81CDC" w14:textId="77777777" w:rsidR="00341693" w:rsidRDefault="00341693" w:rsidP="00005A99">
      <w:pPr>
        <w:rPr>
          <w:rFonts w:ascii="Arial" w:hAnsi="Arial" w:cs="Arial"/>
          <w:sz w:val="18"/>
          <w:szCs w:val="18"/>
        </w:rPr>
      </w:pPr>
    </w:p>
    <w:tbl>
      <w:tblPr>
        <w:tblW w:w="12960" w:type="dxa"/>
        <w:tblLook w:val="04A0" w:firstRow="1" w:lastRow="0" w:firstColumn="1" w:lastColumn="0" w:noHBand="0" w:noVBand="1"/>
      </w:tblPr>
      <w:tblGrid>
        <w:gridCol w:w="12960"/>
      </w:tblGrid>
      <w:tr w:rsidR="00341693" w:rsidRPr="00341693" w14:paraId="554183E5" w14:textId="77777777" w:rsidTr="00341693">
        <w:trPr>
          <w:trHeight w:val="300"/>
        </w:trPr>
        <w:tc>
          <w:tcPr>
            <w:tcW w:w="12960" w:type="dxa"/>
            <w:tcBorders>
              <w:top w:val="nil"/>
              <w:left w:val="nil"/>
              <w:bottom w:val="nil"/>
              <w:right w:val="nil"/>
            </w:tcBorders>
            <w:noWrap/>
            <w:vAlign w:val="bottom"/>
            <w:hideMark/>
          </w:tcPr>
          <w:p w14:paraId="20C08A06" w14:textId="35D52F33" w:rsidR="00A96076" w:rsidRDefault="00A96076" w:rsidP="00341693">
            <w:pPr>
              <w:pStyle w:val="ListParagraph"/>
              <w:numPr>
                <w:ilvl w:val="0"/>
                <w:numId w:val="11"/>
              </w:numPr>
              <w:rPr>
                <w:rFonts w:ascii="Aptos Narrow" w:eastAsia="Times New Roman" w:hAnsi="Aptos Narrow" w:cs="Times New Roman"/>
                <w:color w:val="000000"/>
                <w:sz w:val="24"/>
                <w:szCs w:val="24"/>
              </w:rPr>
            </w:pPr>
            <w:r w:rsidRPr="00A96076">
              <w:rPr>
                <w:rFonts w:ascii="Aptos Narrow" w:eastAsia="Times New Roman" w:hAnsi="Aptos Narrow" w:cs="Times New Roman"/>
                <w:color w:val="000000"/>
                <w:sz w:val="24"/>
                <w:szCs w:val="24"/>
              </w:rPr>
              <w:t xml:space="preserve">Students should be more versed in the use of instructional data, and how it can drive their instruction.  </w:t>
            </w:r>
          </w:p>
          <w:p w14:paraId="5E21E455" w14:textId="3E2B5DF6"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As a first-year teacher, Mr. Ross continued to develop his instructional practices, particularly in differentiating instruction to better meet the diverse learning needs of all students. He also worked on refining his classroom management strategies, becoming more consistent and proactive in addressing student behaviors as the year progressed.</w:t>
            </w:r>
          </w:p>
        </w:tc>
      </w:tr>
      <w:tr w:rsidR="00341693" w:rsidRPr="00341693" w14:paraId="05AE2A9C" w14:textId="77777777" w:rsidTr="00341693">
        <w:trPr>
          <w:trHeight w:val="320"/>
        </w:trPr>
        <w:tc>
          <w:tcPr>
            <w:tcW w:w="12960" w:type="dxa"/>
            <w:tcBorders>
              <w:top w:val="nil"/>
              <w:left w:val="nil"/>
              <w:bottom w:val="nil"/>
              <w:right w:val="nil"/>
            </w:tcBorders>
            <w:noWrap/>
            <w:vAlign w:val="bottom"/>
            <w:hideMark/>
          </w:tcPr>
          <w:p w14:paraId="4D6DBB10"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Sometimes she takes on too much so we've talked about making sure we avoid burnout.</w:t>
            </w:r>
          </w:p>
        </w:tc>
      </w:tr>
      <w:tr w:rsidR="00341693" w:rsidRPr="00341693" w14:paraId="32C722E6" w14:textId="77777777" w:rsidTr="00341693">
        <w:trPr>
          <w:trHeight w:val="320"/>
        </w:trPr>
        <w:tc>
          <w:tcPr>
            <w:tcW w:w="12960" w:type="dxa"/>
            <w:tcBorders>
              <w:top w:val="nil"/>
              <w:left w:val="nil"/>
              <w:bottom w:val="nil"/>
              <w:right w:val="nil"/>
            </w:tcBorders>
            <w:noWrap/>
            <w:vAlign w:val="bottom"/>
            <w:hideMark/>
          </w:tcPr>
          <w:p w14:paraId="05A55554"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My only wish is to have him in a full time position, we only have the need for part time and he splits his day with an elementary.</w:t>
            </w:r>
          </w:p>
        </w:tc>
      </w:tr>
      <w:tr w:rsidR="00341693" w:rsidRPr="00341693" w14:paraId="42C0281D" w14:textId="77777777" w:rsidTr="00341693">
        <w:trPr>
          <w:trHeight w:val="320"/>
        </w:trPr>
        <w:tc>
          <w:tcPr>
            <w:tcW w:w="12960" w:type="dxa"/>
            <w:tcBorders>
              <w:top w:val="nil"/>
              <w:left w:val="nil"/>
              <w:bottom w:val="nil"/>
              <w:right w:val="nil"/>
            </w:tcBorders>
            <w:noWrap/>
            <w:vAlign w:val="bottom"/>
            <w:hideMark/>
          </w:tcPr>
          <w:p w14:paraId="1C92B1EA"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I would like to see more of an emphasis on personalized learning for our students.</w:t>
            </w:r>
          </w:p>
        </w:tc>
      </w:tr>
      <w:tr w:rsidR="00341693" w:rsidRPr="00341693" w14:paraId="56B02C00" w14:textId="77777777" w:rsidTr="00341693">
        <w:trPr>
          <w:trHeight w:val="320"/>
        </w:trPr>
        <w:tc>
          <w:tcPr>
            <w:tcW w:w="12960" w:type="dxa"/>
            <w:tcBorders>
              <w:top w:val="nil"/>
              <w:left w:val="nil"/>
              <w:bottom w:val="nil"/>
              <w:right w:val="nil"/>
            </w:tcBorders>
            <w:noWrap/>
            <w:vAlign w:val="bottom"/>
            <w:hideMark/>
          </w:tcPr>
          <w:p w14:paraId="7CEE228B"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just needs more experience.  he is doing a great job</w:t>
            </w:r>
          </w:p>
        </w:tc>
      </w:tr>
      <w:tr w:rsidR="00341693" w:rsidRPr="00341693" w14:paraId="55827AC1" w14:textId="77777777" w:rsidTr="00341693">
        <w:trPr>
          <w:trHeight w:val="320"/>
        </w:trPr>
        <w:tc>
          <w:tcPr>
            <w:tcW w:w="12960" w:type="dxa"/>
            <w:tcBorders>
              <w:top w:val="nil"/>
              <w:left w:val="nil"/>
              <w:bottom w:val="nil"/>
              <w:right w:val="nil"/>
            </w:tcBorders>
            <w:noWrap/>
            <w:vAlign w:val="bottom"/>
            <w:hideMark/>
          </w:tcPr>
          <w:p w14:paraId="052E1FB1"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lastRenderedPageBreak/>
              <w:t>I would say that she can always work on a better understanding of using data to drive her instruction and differentiating her instruction.</w:t>
            </w:r>
          </w:p>
        </w:tc>
      </w:tr>
      <w:tr w:rsidR="00341693" w:rsidRPr="00341693" w14:paraId="29734513" w14:textId="77777777" w:rsidTr="00341693">
        <w:trPr>
          <w:trHeight w:val="320"/>
        </w:trPr>
        <w:tc>
          <w:tcPr>
            <w:tcW w:w="12960" w:type="dxa"/>
            <w:tcBorders>
              <w:top w:val="nil"/>
              <w:left w:val="nil"/>
              <w:bottom w:val="nil"/>
              <w:right w:val="nil"/>
            </w:tcBorders>
            <w:noWrap/>
            <w:vAlign w:val="bottom"/>
            <w:hideMark/>
          </w:tcPr>
          <w:p w14:paraId="09AC1376"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I have no areas of improvement that our graduate should focus on.</w:t>
            </w:r>
          </w:p>
        </w:tc>
      </w:tr>
      <w:tr w:rsidR="00341693" w:rsidRPr="00341693" w14:paraId="61798733" w14:textId="77777777" w:rsidTr="00341693">
        <w:trPr>
          <w:trHeight w:val="320"/>
        </w:trPr>
        <w:tc>
          <w:tcPr>
            <w:tcW w:w="12960" w:type="dxa"/>
            <w:tcBorders>
              <w:top w:val="nil"/>
              <w:left w:val="nil"/>
              <w:bottom w:val="nil"/>
              <w:right w:val="nil"/>
            </w:tcBorders>
            <w:noWrap/>
            <w:vAlign w:val="bottom"/>
            <w:hideMark/>
          </w:tcPr>
          <w:p w14:paraId="462DAE03"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Collaborating with other staff members.</w:t>
            </w:r>
          </w:p>
        </w:tc>
      </w:tr>
      <w:tr w:rsidR="00341693" w:rsidRPr="00341693" w14:paraId="36C5E91C" w14:textId="77777777" w:rsidTr="00341693">
        <w:trPr>
          <w:trHeight w:val="320"/>
        </w:trPr>
        <w:tc>
          <w:tcPr>
            <w:tcW w:w="12960" w:type="dxa"/>
            <w:tcBorders>
              <w:top w:val="nil"/>
              <w:left w:val="nil"/>
              <w:bottom w:val="nil"/>
              <w:right w:val="nil"/>
            </w:tcBorders>
            <w:noWrap/>
            <w:vAlign w:val="bottom"/>
            <w:hideMark/>
          </w:tcPr>
          <w:p w14:paraId="79FE95CE"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As an Intervention Specialist, we could always use some additional practice running parent meetings.</w:t>
            </w:r>
          </w:p>
        </w:tc>
      </w:tr>
      <w:tr w:rsidR="00341693" w:rsidRPr="00341693" w14:paraId="6EA0440D" w14:textId="77777777" w:rsidTr="00341693">
        <w:trPr>
          <w:trHeight w:val="320"/>
        </w:trPr>
        <w:tc>
          <w:tcPr>
            <w:tcW w:w="12960" w:type="dxa"/>
            <w:tcBorders>
              <w:top w:val="nil"/>
              <w:left w:val="nil"/>
              <w:bottom w:val="nil"/>
              <w:right w:val="nil"/>
            </w:tcBorders>
            <w:noWrap/>
            <w:vAlign w:val="bottom"/>
            <w:hideMark/>
          </w:tcPr>
          <w:p w14:paraId="618CB8F4"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Jordan is a new teacher, he will just need mentoring to continue to build his skills. Jordan is a team player and will work well with any team!</w:t>
            </w:r>
          </w:p>
        </w:tc>
      </w:tr>
      <w:tr w:rsidR="00341693" w:rsidRPr="00341693" w14:paraId="0F493E3B" w14:textId="77777777" w:rsidTr="00341693">
        <w:trPr>
          <w:trHeight w:val="320"/>
        </w:trPr>
        <w:tc>
          <w:tcPr>
            <w:tcW w:w="12960" w:type="dxa"/>
            <w:tcBorders>
              <w:top w:val="nil"/>
              <w:left w:val="nil"/>
              <w:bottom w:val="nil"/>
              <w:right w:val="nil"/>
            </w:tcBorders>
            <w:noWrap/>
            <w:vAlign w:val="bottom"/>
            <w:hideMark/>
          </w:tcPr>
          <w:p w14:paraId="155F97A4"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Classroom Management and Professionalism</w:t>
            </w:r>
          </w:p>
        </w:tc>
      </w:tr>
      <w:tr w:rsidR="00341693" w:rsidRPr="00341693" w14:paraId="7A4226C1" w14:textId="77777777" w:rsidTr="00341693">
        <w:trPr>
          <w:trHeight w:val="320"/>
        </w:trPr>
        <w:tc>
          <w:tcPr>
            <w:tcW w:w="12960" w:type="dxa"/>
            <w:tcBorders>
              <w:top w:val="nil"/>
              <w:left w:val="nil"/>
              <w:bottom w:val="nil"/>
              <w:right w:val="nil"/>
            </w:tcBorders>
            <w:noWrap/>
            <w:vAlign w:val="bottom"/>
            <w:hideMark/>
          </w:tcPr>
          <w:p w14:paraId="07E51423"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Communicating with parents is an area to strengthen. Knowledge of extended standards would be helpful, when they are appropriate, how to write an IEP using them, etc. </w:t>
            </w:r>
          </w:p>
        </w:tc>
      </w:tr>
      <w:tr w:rsidR="00341693" w:rsidRPr="00341693" w14:paraId="5CB910DE" w14:textId="77777777" w:rsidTr="00341693">
        <w:trPr>
          <w:trHeight w:val="320"/>
        </w:trPr>
        <w:tc>
          <w:tcPr>
            <w:tcW w:w="12960" w:type="dxa"/>
            <w:tcBorders>
              <w:top w:val="nil"/>
              <w:left w:val="nil"/>
              <w:bottom w:val="nil"/>
              <w:right w:val="nil"/>
            </w:tcBorders>
            <w:noWrap/>
            <w:vAlign w:val="bottom"/>
            <w:hideMark/>
          </w:tcPr>
          <w:p w14:paraId="56D5A21D"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Ms. Morris was well prepared</w:t>
            </w:r>
          </w:p>
        </w:tc>
      </w:tr>
      <w:tr w:rsidR="00341693" w:rsidRPr="00341693" w14:paraId="3562F5B1" w14:textId="77777777" w:rsidTr="00341693">
        <w:trPr>
          <w:trHeight w:val="320"/>
        </w:trPr>
        <w:tc>
          <w:tcPr>
            <w:tcW w:w="12960" w:type="dxa"/>
            <w:tcBorders>
              <w:top w:val="nil"/>
              <w:left w:val="nil"/>
              <w:bottom w:val="nil"/>
              <w:right w:val="nil"/>
            </w:tcBorders>
            <w:noWrap/>
            <w:vAlign w:val="bottom"/>
            <w:hideMark/>
          </w:tcPr>
          <w:p w14:paraId="42C908CA"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Mr. Cinicola continues to grow as an instructor with his students. His content area knowledge is strong, and he continues to grow in his approaches to delivery with his students.</w:t>
            </w:r>
          </w:p>
        </w:tc>
      </w:tr>
      <w:tr w:rsidR="00341693" w:rsidRPr="00341693" w14:paraId="11148337" w14:textId="77777777" w:rsidTr="00341693">
        <w:trPr>
          <w:trHeight w:val="320"/>
        </w:trPr>
        <w:tc>
          <w:tcPr>
            <w:tcW w:w="12960" w:type="dxa"/>
            <w:tcBorders>
              <w:top w:val="nil"/>
              <w:left w:val="nil"/>
              <w:bottom w:val="nil"/>
              <w:right w:val="nil"/>
            </w:tcBorders>
            <w:noWrap/>
            <w:vAlign w:val="bottom"/>
            <w:hideMark/>
          </w:tcPr>
          <w:p w14:paraId="307845A4"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I think understanding the OTES process, Differentiation, and how to react to data collected.</w:t>
            </w:r>
          </w:p>
        </w:tc>
      </w:tr>
      <w:tr w:rsidR="00341693" w:rsidRPr="00341693" w14:paraId="040268AC" w14:textId="77777777" w:rsidTr="00341693">
        <w:trPr>
          <w:trHeight w:val="320"/>
        </w:trPr>
        <w:tc>
          <w:tcPr>
            <w:tcW w:w="12960" w:type="dxa"/>
            <w:tcBorders>
              <w:top w:val="nil"/>
              <w:left w:val="nil"/>
              <w:bottom w:val="nil"/>
              <w:right w:val="nil"/>
            </w:tcBorders>
            <w:noWrap/>
            <w:vAlign w:val="bottom"/>
            <w:hideMark/>
          </w:tcPr>
          <w:p w14:paraId="379C58AB"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Data analysis and application</w:t>
            </w:r>
          </w:p>
        </w:tc>
      </w:tr>
      <w:tr w:rsidR="00341693" w:rsidRPr="00341693" w14:paraId="34515A95" w14:textId="77777777" w:rsidTr="00341693">
        <w:trPr>
          <w:trHeight w:val="320"/>
        </w:trPr>
        <w:tc>
          <w:tcPr>
            <w:tcW w:w="12960" w:type="dxa"/>
            <w:tcBorders>
              <w:top w:val="nil"/>
              <w:left w:val="nil"/>
              <w:bottom w:val="nil"/>
              <w:right w:val="nil"/>
            </w:tcBorders>
            <w:noWrap/>
            <w:vAlign w:val="bottom"/>
            <w:hideMark/>
          </w:tcPr>
          <w:p w14:paraId="6B764C13"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Need to understand more of the importance of being able to collaborate with their grade level peers and to take feedback from their evaluator</w:t>
            </w:r>
          </w:p>
        </w:tc>
      </w:tr>
      <w:tr w:rsidR="00341693" w:rsidRPr="00341693" w14:paraId="55EF5E00" w14:textId="77777777" w:rsidTr="00341693">
        <w:trPr>
          <w:trHeight w:val="320"/>
        </w:trPr>
        <w:tc>
          <w:tcPr>
            <w:tcW w:w="12960" w:type="dxa"/>
            <w:tcBorders>
              <w:top w:val="nil"/>
              <w:left w:val="nil"/>
              <w:bottom w:val="nil"/>
              <w:right w:val="nil"/>
            </w:tcBorders>
            <w:noWrap/>
            <w:vAlign w:val="bottom"/>
            <w:hideMark/>
          </w:tcPr>
          <w:p w14:paraId="7B5A655B" w14:textId="77777777" w:rsidR="00341693" w:rsidRPr="00341693" w:rsidRDefault="00341693" w:rsidP="00341693">
            <w:pPr>
              <w:pStyle w:val="ListParagraph"/>
              <w:numPr>
                <w:ilvl w:val="0"/>
                <w:numId w:val="11"/>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Very good.  She is a special educator and collaborates with several teachers.</w:t>
            </w:r>
          </w:p>
        </w:tc>
      </w:tr>
      <w:tr w:rsidR="00341693" w:rsidRPr="00341693" w14:paraId="55721926" w14:textId="77777777" w:rsidTr="00341693">
        <w:trPr>
          <w:trHeight w:val="460"/>
        </w:trPr>
        <w:tc>
          <w:tcPr>
            <w:tcW w:w="12960" w:type="dxa"/>
            <w:tcBorders>
              <w:top w:val="nil"/>
              <w:left w:val="nil"/>
              <w:bottom w:val="nil"/>
              <w:right w:val="nil"/>
            </w:tcBorders>
            <w:noWrap/>
            <w:vAlign w:val="bottom"/>
            <w:hideMark/>
          </w:tcPr>
          <w:p w14:paraId="380E5C36" w14:textId="77777777" w:rsidR="007B519B" w:rsidRDefault="007B519B" w:rsidP="007B519B">
            <w:pPr>
              <w:pStyle w:val="ListParagraph"/>
              <w:rPr>
                <w:rFonts w:ascii="Aptos Narrow" w:eastAsia="Times New Roman" w:hAnsi="Aptos Narrow" w:cs="Times New Roman"/>
                <w:color w:val="000000"/>
                <w:sz w:val="24"/>
                <w:szCs w:val="24"/>
              </w:rPr>
            </w:pPr>
          </w:p>
          <w:p w14:paraId="54A83E7D" w14:textId="77777777" w:rsidR="00341693" w:rsidRPr="00341693" w:rsidRDefault="00341693" w:rsidP="00341693">
            <w:pPr>
              <w:pStyle w:val="ListParagraph"/>
              <w:rPr>
                <w:rFonts w:ascii="Aptos Narrow" w:eastAsia="Times New Roman" w:hAnsi="Aptos Narrow" w:cs="Times New Roman"/>
                <w:color w:val="000000"/>
                <w:sz w:val="24"/>
                <w:szCs w:val="24"/>
              </w:rPr>
            </w:pPr>
          </w:p>
        </w:tc>
      </w:tr>
    </w:tbl>
    <w:p w14:paraId="59518283" w14:textId="4C3F7F5E" w:rsidR="00341693" w:rsidRDefault="00341693" w:rsidP="00005A99">
      <w:pPr>
        <w:rPr>
          <w:rFonts w:ascii="Arial" w:hAnsi="Arial" w:cs="Arial"/>
          <w:sz w:val="24"/>
          <w:szCs w:val="24"/>
        </w:rPr>
      </w:pPr>
      <w:r w:rsidRPr="00341693">
        <w:rPr>
          <w:rFonts w:ascii="Arial" w:hAnsi="Arial" w:cs="Arial"/>
          <w:sz w:val="24"/>
          <w:szCs w:val="24"/>
        </w:rPr>
        <w:t>Q</w:t>
      </w:r>
      <w:r w:rsidR="007B519B">
        <w:rPr>
          <w:rFonts w:ascii="Arial" w:hAnsi="Arial" w:cs="Arial"/>
          <w:sz w:val="24"/>
          <w:szCs w:val="24"/>
        </w:rPr>
        <w:t>5</w:t>
      </w:r>
      <w:r w:rsidRPr="00341693">
        <w:rPr>
          <w:rFonts w:ascii="Arial" w:hAnsi="Arial" w:cs="Arial"/>
          <w:sz w:val="24"/>
          <w:szCs w:val="24"/>
        </w:rPr>
        <w:t>.  Do you have any suggestions for the improvement of Teacher Education Program at the University of Akron?</w:t>
      </w:r>
    </w:p>
    <w:p w14:paraId="3553000D" w14:textId="77777777" w:rsidR="00341693" w:rsidRPr="00341693" w:rsidRDefault="00341693" w:rsidP="00005A99">
      <w:pPr>
        <w:rPr>
          <w:rFonts w:ascii="Arial" w:hAnsi="Arial" w:cs="Arial"/>
          <w:sz w:val="24"/>
          <w:szCs w:val="24"/>
        </w:rPr>
      </w:pPr>
    </w:p>
    <w:tbl>
      <w:tblPr>
        <w:tblW w:w="12960" w:type="dxa"/>
        <w:tblLook w:val="04A0" w:firstRow="1" w:lastRow="0" w:firstColumn="1" w:lastColumn="0" w:noHBand="0" w:noVBand="1"/>
      </w:tblPr>
      <w:tblGrid>
        <w:gridCol w:w="12960"/>
      </w:tblGrid>
      <w:tr w:rsidR="00341693" w:rsidRPr="00341693" w14:paraId="4C98C527" w14:textId="77777777" w:rsidTr="00341693">
        <w:trPr>
          <w:trHeight w:val="300"/>
        </w:trPr>
        <w:tc>
          <w:tcPr>
            <w:tcW w:w="12960" w:type="dxa"/>
            <w:tcBorders>
              <w:top w:val="nil"/>
              <w:left w:val="nil"/>
              <w:bottom w:val="nil"/>
              <w:right w:val="nil"/>
            </w:tcBorders>
            <w:noWrap/>
            <w:vAlign w:val="bottom"/>
            <w:hideMark/>
          </w:tcPr>
          <w:p w14:paraId="7FF09BDF" w14:textId="4FE32BC6" w:rsidR="00341693" w:rsidRPr="00341693" w:rsidRDefault="00341693" w:rsidP="00341693">
            <w:pPr>
              <w:pStyle w:val="ListParagraph"/>
              <w:numPr>
                <w:ilvl w:val="0"/>
                <w:numId w:val="10"/>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The University of Akron</w:t>
            </w:r>
            <w:r w:rsidR="002D682D">
              <w:rPr>
                <w:rFonts w:ascii="Aptos Narrow" w:eastAsia="Times New Roman" w:hAnsi="Aptos Narrow" w:cs="Times New Roman"/>
                <w:color w:val="000000"/>
                <w:sz w:val="24"/>
                <w:szCs w:val="24"/>
              </w:rPr>
              <w:t>’s</w:t>
            </w:r>
            <w:r w:rsidRPr="00341693">
              <w:rPr>
                <w:rFonts w:ascii="Aptos Narrow" w:eastAsia="Times New Roman" w:hAnsi="Aptos Narrow" w:cs="Times New Roman"/>
                <w:color w:val="000000"/>
                <w:sz w:val="24"/>
                <w:szCs w:val="24"/>
              </w:rPr>
              <w:t xml:space="preserve"> Teacher Education Program appears to prepare candidates well in foundational areas such as professionalism, content knowledge, and relationship-building.</w:t>
            </w:r>
          </w:p>
        </w:tc>
      </w:tr>
      <w:tr w:rsidR="00341693" w:rsidRPr="00341693" w14:paraId="06EA49E1" w14:textId="77777777" w:rsidTr="00341693">
        <w:trPr>
          <w:trHeight w:val="320"/>
        </w:trPr>
        <w:tc>
          <w:tcPr>
            <w:tcW w:w="12960" w:type="dxa"/>
            <w:tcBorders>
              <w:top w:val="nil"/>
              <w:left w:val="nil"/>
              <w:bottom w:val="nil"/>
              <w:right w:val="nil"/>
            </w:tcBorders>
            <w:noWrap/>
            <w:vAlign w:val="bottom"/>
            <w:hideMark/>
          </w:tcPr>
          <w:p w14:paraId="47A458AA" w14:textId="77777777" w:rsidR="00341693" w:rsidRPr="00341693" w:rsidRDefault="00341693" w:rsidP="00341693">
            <w:pPr>
              <w:pStyle w:val="ListParagraph"/>
              <w:numPr>
                <w:ilvl w:val="0"/>
                <w:numId w:val="10"/>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 xml:space="preserve">Being more open to trying things to help them improve </w:t>
            </w:r>
          </w:p>
        </w:tc>
      </w:tr>
      <w:tr w:rsidR="00341693" w:rsidRPr="00341693" w14:paraId="54B98873" w14:textId="77777777" w:rsidTr="00341693">
        <w:trPr>
          <w:trHeight w:val="320"/>
        </w:trPr>
        <w:tc>
          <w:tcPr>
            <w:tcW w:w="12960" w:type="dxa"/>
            <w:tcBorders>
              <w:top w:val="nil"/>
              <w:left w:val="nil"/>
              <w:bottom w:val="nil"/>
              <w:right w:val="nil"/>
            </w:tcBorders>
            <w:noWrap/>
            <w:vAlign w:val="bottom"/>
            <w:hideMark/>
          </w:tcPr>
          <w:p w14:paraId="75FBB772" w14:textId="77777777" w:rsidR="00341693" w:rsidRPr="00341693" w:rsidRDefault="00341693" w:rsidP="00341693">
            <w:pPr>
              <w:pStyle w:val="ListParagraph"/>
              <w:numPr>
                <w:ilvl w:val="0"/>
                <w:numId w:val="10"/>
              </w:numPr>
              <w:rPr>
                <w:rFonts w:ascii="Aptos Narrow" w:eastAsia="Times New Roman" w:hAnsi="Aptos Narrow" w:cs="Times New Roman"/>
                <w:color w:val="000000"/>
                <w:sz w:val="24"/>
                <w:szCs w:val="24"/>
              </w:rPr>
            </w:pPr>
            <w:r w:rsidRPr="00341693">
              <w:rPr>
                <w:rFonts w:ascii="Aptos Narrow" w:eastAsia="Times New Roman" w:hAnsi="Aptos Narrow" w:cs="Times New Roman"/>
                <w:color w:val="000000"/>
                <w:sz w:val="24"/>
                <w:szCs w:val="24"/>
              </w:rPr>
              <w:t>He just needs some time to gain experience.  He has done well thus far.</w:t>
            </w:r>
          </w:p>
        </w:tc>
      </w:tr>
      <w:tr w:rsidR="00341693" w:rsidRPr="00341693" w14:paraId="52242FD4" w14:textId="77777777" w:rsidTr="00341693">
        <w:trPr>
          <w:trHeight w:val="460"/>
        </w:trPr>
        <w:tc>
          <w:tcPr>
            <w:tcW w:w="12960" w:type="dxa"/>
            <w:tcBorders>
              <w:top w:val="nil"/>
              <w:left w:val="nil"/>
              <w:bottom w:val="nil"/>
              <w:right w:val="nil"/>
            </w:tcBorders>
            <w:noWrap/>
            <w:vAlign w:val="bottom"/>
            <w:hideMark/>
          </w:tcPr>
          <w:p w14:paraId="381D2BC0" w14:textId="77777777" w:rsidR="00341693" w:rsidRPr="00341693" w:rsidRDefault="00341693" w:rsidP="00341693">
            <w:pPr>
              <w:rPr>
                <w:rFonts w:ascii="Aptos Narrow" w:eastAsia="Times New Roman" w:hAnsi="Aptos Narrow" w:cs="Times New Roman"/>
                <w:color w:val="000000"/>
                <w:sz w:val="24"/>
                <w:szCs w:val="24"/>
              </w:rPr>
            </w:pPr>
          </w:p>
        </w:tc>
      </w:tr>
    </w:tbl>
    <w:p w14:paraId="01214C05" w14:textId="77777777" w:rsidR="00341693" w:rsidRDefault="00341693" w:rsidP="00005A99">
      <w:pPr>
        <w:rPr>
          <w:rFonts w:ascii="Arial" w:hAnsi="Arial" w:cs="Arial"/>
          <w:sz w:val="18"/>
          <w:szCs w:val="18"/>
        </w:rPr>
      </w:pPr>
    </w:p>
    <w:sectPr w:rsidR="00341693" w:rsidSect="000F53C2">
      <w:headerReference w:type="default" r:id="rId13"/>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A361" w14:textId="77777777" w:rsidR="0050457F" w:rsidRDefault="0050457F" w:rsidP="008E6EC6">
      <w:r>
        <w:separator/>
      </w:r>
    </w:p>
  </w:endnote>
  <w:endnote w:type="continuationSeparator" w:id="0">
    <w:p w14:paraId="25451AF0" w14:textId="77777777" w:rsidR="0050457F" w:rsidRDefault="0050457F" w:rsidP="008E6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A7F9" w14:textId="77777777" w:rsidR="0050457F" w:rsidRDefault="0050457F" w:rsidP="008E6EC6">
      <w:r>
        <w:separator/>
      </w:r>
    </w:p>
  </w:footnote>
  <w:footnote w:type="continuationSeparator" w:id="0">
    <w:p w14:paraId="1949F094" w14:textId="77777777" w:rsidR="0050457F" w:rsidRDefault="0050457F" w:rsidP="008E6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371089"/>
      <w:docPartObj>
        <w:docPartGallery w:val="Page Numbers (Top of Page)"/>
        <w:docPartUnique/>
      </w:docPartObj>
    </w:sdtPr>
    <w:sdtEndPr>
      <w:rPr>
        <w:noProof/>
      </w:rPr>
    </w:sdtEndPr>
    <w:sdtContent>
      <w:p w14:paraId="225561CD" w14:textId="128C3FB8" w:rsidR="00480DE5" w:rsidRDefault="00480DE5">
        <w:pPr>
          <w:pStyle w:val="Header"/>
          <w:jc w:val="right"/>
        </w:pPr>
        <w:r>
          <w:fldChar w:fldCharType="begin"/>
        </w:r>
        <w:r>
          <w:instrText xml:space="preserve"> PAGE   \* MERGEFORMAT </w:instrText>
        </w:r>
        <w:r>
          <w:fldChar w:fldCharType="separate"/>
        </w:r>
        <w:r w:rsidR="000E46F0">
          <w:rPr>
            <w:noProof/>
          </w:rPr>
          <w:t>1</w:t>
        </w:r>
        <w:r>
          <w:rPr>
            <w:noProof/>
          </w:rPr>
          <w:fldChar w:fldCharType="end"/>
        </w:r>
      </w:p>
    </w:sdtContent>
  </w:sdt>
  <w:p w14:paraId="228BB565" w14:textId="77777777" w:rsidR="007B35BE" w:rsidRDefault="007B35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E7A"/>
    <w:multiLevelType w:val="hybridMultilevel"/>
    <w:tmpl w:val="BBCC0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013D8"/>
    <w:multiLevelType w:val="hybridMultilevel"/>
    <w:tmpl w:val="9DAA0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900328"/>
    <w:multiLevelType w:val="hybridMultilevel"/>
    <w:tmpl w:val="73FE6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F033C"/>
    <w:multiLevelType w:val="hybridMultilevel"/>
    <w:tmpl w:val="79F06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043590"/>
    <w:multiLevelType w:val="hybridMultilevel"/>
    <w:tmpl w:val="2BF6F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2B5BCD"/>
    <w:multiLevelType w:val="hybridMultilevel"/>
    <w:tmpl w:val="34669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CE62CA"/>
    <w:multiLevelType w:val="hybridMultilevel"/>
    <w:tmpl w:val="75583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1D25E4"/>
    <w:multiLevelType w:val="hybridMultilevel"/>
    <w:tmpl w:val="B2C6D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CE5898"/>
    <w:multiLevelType w:val="hybridMultilevel"/>
    <w:tmpl w:val="0046F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8C5615"/>
    <w:multiLevelType w:val="hybridMultilevel"/>
    <w:tmpl w:val="3F40F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40533E"/>
    <w:multiLevelType w:val="hybridMultilevel"/>
    <w:tmpl w:val="A6660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D34DA2"/>
    <w:multiLevelType w:val="hybridMultilevel"/>
    <w:tmpl w:val="D210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7958008">
    <w:abstractNumId w:val="2"/>
  </w:num>
  <w:num w:numId="2" w16cid:durableId="2111390795">
    <w:abstractNumId w:val="1"/>
  </w:num>
  <w:num w:numId="3" w16cid:durableId="222496541">
    <w:abstractNumId w:val="7"/>
  </w:num>
  <w:num w:numId="4" w16cid:durableId="2058504851">
    <w:abstractNumId w:val="3"/>
  </w:num>
  <w:num w:numId="5" w16cid:durableId="29191683">
    <w:abstractNumId w:val="4"/>
  </w:num>
  <w:num w:numId="6" w16cid:durableId="823470511">
    <w:abstractNumId w:val="6"/>
  </w:num>
  <w:num w:numId="7" w16cid:durableId="1696955399">
    <w:abstractNumId w:val="9"/>
  </w:num>
  <w:num w:numId="8" w16cid:durableId="1568878724">
    <w:abstractNumId w:val="10"/>
  </w:num>
  <w:num w:numId="9" w16cid:durableId="1816028742">
    <w:abstractNumId w:val="8"/>
  </w:num>
  <w:num w:numId="10" w16cid:durableId="1292251245">
    <w:abstractNumId w:val="11"/>
  </w:num>
  <w:num w:numId="11" w16cid:durableId="997924178">
    <w:abstractNumId w:val="0"/>
  </w:num>
  <w:num w:numId="12" w16cid:durableId="4078473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31A"/>
    <w:rsid w:val="00005A99"/>
    <w:rsid w:val="000079EC"/>
    <w:rsid w:val="0001230B"/>
    <w:rsid w:val="00014588"/>
    <w:rsid w:val="000421F2"/>
    <w:rsid w:val="00044762"/>
    <w:rsid w:val="00052358"/>
    <w:rsid w:val="000535F5"/>
    <w:rsid w:val="00057F43"/>
    <w:rsid w:val="00063653"/>
    <w:rsid w:val="000702A1"/>
    <w:rsid w:val="000734C5"/>
    <w:rsid w:val="00086428"/>
    <w:rsid w:val="00091160"/>
    <w:rsid w:val="000A0369"/>
    <w:rsid w:val="000B3855"/>
    <w:rsid w:val="000C5E61"/>
    <w:rsid w:val="000C6C18"/>
    <w:rsid w:val="000D1699"/>
    <w:rsid w:val="000D4B63"/>
    <w:rsid w:val="000D4F41"/>
    <w:rsid w:val="000E2AD2"/>
    <w:rsid w:val="000E3060"/>
    <w:rsid w:val="000E46F0"/>
    <w:rsid w:val="000F2EF9"/>
    <w:rsid w:val="000F53C2"/>
    <w:rsid w:val="000F6B05"/>
    <w:rsid w:val="000F6DCF"/>
    <w:rsid w:val="00100205"/>
    <w:rsid w:val="00100C8A"/>
    <w:rsid w:val="0010260B"/>
    <w:rsid w:val="00117857"/>
    <w:rsid w:val="00121985"/>
    <w:rsid w:val="00135532"/>
    <w:rsid w:val="0014070C"/>
    <w:rsid w:val="00141B6C"/>
    <w:rsid w:val="00142B3B"/>
    <w:rsid w:val="001502CF"/>
    <w:rsid w:val="00151172"/>
    <w:rsid w:val="001528DD"/>
    <w:rsid w:val="00156ED3"/>
    <w:rsid w:val="00162541"/>
    <w:rsid w:val="001667C4"/>
    <w:rsid w:val="0017580F"/>
    <w:rsid w:val="0018022A"/>
    <w:rsid w:val="00180FA7"/>
    <w:rsid w:val="00182136"/>
    <w:rsid w:val="00187653"/>
    <w:rsid w:val="00190B46"/>
    <w:rsid w:val="001963BF"/>
    <w:rsid w:val="001A4098"/>
    <w:rsid w:val="001A47D3"/>
    <w:rsid w:val="001B07C8"/>
    <w:rsid w:val="001B0A3E"/>
    <w:rsid w:val="001B3CB4"/>
    <w:rsid w:val="001C0DDA"/>
    <w:rsid w:val="001E5B19"/>
    <w:rsid w:val="0020063E"/>
    <w:rsid w:val="00235E99"/>
    <w:rsid w:val="002538FB"/>
    <w:rsid w:val="0025711E"/>
    <w:rsid w:val="002649BE"/>
    <w:rsid w:val="00275C17"/>
    <w:rsid w:val="0028206F"/>
    <w:rsid w:val="002822DC"/>
    <w:rsid w:val="00297D40"/>
    <w:rsid w:val="002A2B1E"/>
    <w:rsid w:val="002A4865"/>
    <w:rsid w:val="002B24A7"/>
    <w:rsid w:val="002C66BC"/>
    <w:rsid w:val="002D0873"/>
    <w:rsid w:val="002D0F2C"/>
    <w:rsid w:val="002D682D"/>
    <w:rsid w:val="002D6F99"/>
    <w:rsid w:val="002E52DA"/>
    <w:rsid w:val="002E6DD0"/>
    <w:rsid w:val="002F2BAE"/>
    <w:rsid w:val="00330788"/>
    <w:rsid w:val="00340E2F"/>
    <w:rsid w:val="00341693"/>
    <w:rsid w:val="00344997"/>
    <w:rsid w:val="00372F0D"/>
    <w:rsid w:val="003909FA"/>
    <w:rsid w:val="00392537"/>
    <w:rsid w:val="003A5D1E"/>
    <w:rsid w:val="003C06CC"/>
    <w:rsid w:val="003C1DDA"/>
    <w:rsid w:val="003C2371"/>
    <w:rsid w:val="003C238F"/>
    <w:rsid w:val="003C3811"/>
    <w:rsid w:val="003C5858"/>
    <w:rsid w:val="003D44E5"/>
    <w:rsid w:val="003D491A"/>
    <w:rsid w:val="003E292E"/>
    <w:rsid w:val="003E31FD"/>
    <w:rsid w:val="003F0EC8"/>
    <w:rsid w:val="003F36CD"/>
    <w:rsid w:val="004018A3"/>
    <w:rsid w:val="004028D2"/>
    <w:rsid w:val="004059AF"/>
    <w:rsid w:val="00411019"/>
    <w:rsid w:val="00417C38"/>
    <w:rsid w:val="004226A3"/>
    <w:rsid w:val="00427C09"/>
    <w:rsid w:val="00430C45"/>
    <w:rsid w:val="004471F5"/>
    <w:rsid w:val="00452CC8"/>
    <w:rsid w:val="00466977"/>
    <w:rsid w:val="00480DE5"/>
    <w:rsid w:val="004848DD"/>
    <w:rsid w:val="004A5753"/>
    <w:rsid w:val="004B4253"/>
    <w:rsid w:val="004B709F"/>
    <w:rsid w:val="004C7140"/>
    <w:rsid w:val="004D7206"/>
    <w:rsid w:val="004E6159"/>
    <w:rsid w:val="004E7C22"/>
    <w:rsid w:val="00502F4B"/>
    <w:rsid w:val="005034EA"/>
    <w:rsid w:val="0050457F"/>
    <w:rsid w:val="00513109"/>
    <w:rsid w:val="00525447"/>
    <w:rsid w:val="00537058"/>
    <w:rsid w:val="0054083E"/>
    <w:rsid w:val="00541DCD"/>
    <w:rsid w:val="00547761"/>
    <w:rsid w:val="00554CD5"/>
    <w:rsid w:val="00554CFC"/>
    <w:rsid w:val="00560C05"/>
    <w:rsid w:val="00561C3F"/>
    <w:rsid w:val="005663C4"/>
    <w:rsid w:val="00584F2E"/>
    <w:rsid w:val="0058503F"/>
    <w:rsid w:val="0058746D"/>
    <w:rsid w:val="00591358"/>
    <w:rsid w:val="00596712"/>
    <w:rsid w:val="005E1A00"/>
    <w:rsid w:val="005E680E"/>
    <w:rsid w:val="005E6B77"/>
    <w:rsid w:val="005F0B42"/>
    <w:rsid w:val="005F0F6D"/>
    <w:rsid w:val="005F7218"/>
    <w:rsid w:val="0060202F"/>
    <w:rsid w:val="00605291"/>
    <w:rsid w:val="00622041"/>
    <w:rsid w:val="006222CB"/>
    <w:rsid w:val="00622365"/>
    <w:rsid w:val="00626EEC"/>
    <w:rsid w:val="00627B08"/>
    <w:rsid w:val="00632F95"/>
    <w:rsid w:val="0063325D"/>
    <w:rsid w:val="00633AB8"/>
    <w:rsid w:val="006400D4"/>
    <w:rsid w:val="0064114B"/>
    <w:rsid w:val="006538B3"/>
    <w:rsid w:val="0066039F"/>
    <w:rsid w:val="00663AC1"/>
    <w:rsid w:val="00663FE4"/>
    <w:rsid w:val="006723B2"/>
    <w:rsid w:val="0067334D"/>
    <w:rsid w:val="00676B0A"/>
    <w:rsid w:val="00691CE3"/>
    <w:rsid w:val="006A1312"/>
    <w:rsid w:val="006A1395"/>
    <w:rsid w:val="006A3A4F"/>
    <w:rsid w:val="006A3F42"/>
    <w:rsid w:val="006A7E13"/>
    <w:rsid w:val="006C0BB1"/>
    <w:rsid w:val="006C0DC7"/>
    <w:rsid w:val="006D0B95"/>
    <w:rsid w:val="006D3A1D"/>
    <w:rsid w:val="006E537F"/>
    <w:rsid w:val="006E5E53"/>
    <w:rsid w:val="006E5EE0"/>
    <w:rsid w:val="006F0665"/>
    <w:rsid w:val="006F37F2"/>
    <w:rsid w:val="00700F76"/>
    <w:rsid w:val="00703DEB"/>
    <w:rsid w:val="00717086"/>
    <w:rsid w:val="0072364D"/>
    <w:rsid w:val="007424DA"/>
    <w:rsid w:val="007425CE"/>
    <w:rsid w:val="007454A2"/>
    <w:rsid w:val="00753329"/>
    <w:rsid w:val="0075580D"/>
    <w:rsid w:val="00756671"/>
    <w:rsid w:val="007723D0"/>
    <w:rsid w:val="00785C4F"/>
    <w:rsid w:val="00785F4E"/>
    <w:rsid w:val="0078709C"/>
    <w:rsid w:val="0079740A"/>
    <w:rsid w:val="007B04D1"/>
    <w:rsid w:val="007B35BE"/>
    <w:rsid w:val="007B519B"/>
    <w:rsid w:val="007E153D"/>
    <w:rsid w:val="007F1B18"/>
    <w:rsid w:val="008039A3"/>
    <w:rsid w:val="00804714"/>
    <w:rsid w:val="008118F7"/>
    <w:rsid w:val="00812B99"/>
    <w:rsid w:val="008155E1"/>
    <w:rsid w:val="008177FB"/>
    <w:rsid w:val="00820D25"/>
    <w:rsid w:val="008303E1"/>
    <w:rsid w:val="00831F56"/>
    <w:rsid w:val="00833BEF"/>
    <w:rsid w:val="008527B8"/>
    <w:rsid w:val="00861011"/>
    <w:rsid w:val="00864DE8"/>
    <w:rsid w:val="008A6539"/>
    <w:rsid w:val="008A6E1B"/>
    <w:rsid w:val="008B6049"/>
    <w:rsid w:val="008B63FA"/>
    <w:rsid w:val="008B7484"/>
    <w:rsid w:val="008C6378"/>
    <w:rsid w:val="008E6281"/>
    <w:rsid w:val="008E6EC6"/>
    <w:rsid w:val="008F19D2"/>
    <w:rsid w:val="008F238B"/>
    <w:rsid w:val="009358C5"/>
    <w:rsid w:val="009438B2"/>
    <w:rsid w:val="0095000D"/>
    <w:rsid w:val="00972F33"/>
    <w:rsid w:val="009751D1"/>
    <w:rsid w:val="00977E0C"/>
    <w:rsid w:val="009827DC"/>
    <w:rsid w:val="00994644"/>
    <w:rsid w:val="009B653F"/>
    <w:rsid w:val="009C4E74"/>
    <w:rsid w:val="009D2C9A"/>
    <w:rsid w:val="009D3EB7"/>
    <w:rsid w:val="009D6A7E"/>
    <w:rsid w:val="009E73FA"/>
    <w:rsid w:val="00A00953"/>
    <w:rsid w:val="00A01CE3"/>
    <w:rsid w:val="00A02C6D"/>
    <w:rsid w:val="00A10A7E"/>
    <w:rsid w:val="00A13B8F"/>
    <w:rsid w:val="00A16E56"/>
    <w:rsid w:val="00A173B5"/>
    <w:rsid w:val="00A238EA"/>
    <w:rsid w:val="00A31E37"/>
    <w:rsid w:val="00A3212C"/>
    <w:rsid w:val="00A33C81"/>
    <w:rsid w:val="00A46626"/>
    <w:rsid w:val="00A5254A"/>
    <w:rsid w:val="00A57866"/>
    <w:rsid w:val="00A6298F"/>
    <w:rsid w:val="00A73D51"/>
    <w:rsid w:val="00A745A6"/>
    <w:rsid w:val="00A754B0"/>
    <w:rsid w:val="00A922D7"/>
    <w:rsid w:val="00A94BE5"/>
    <w:rsid w:val="00A96076"/>
    <w:rsid w:val="00AA43A9"/>
    <w:rsid w:val="00AC2C0A"/>
    <w:rsid w:val="00AD7F3C"/>
    <w:rsid w:val="00AE17E5"/>
    <w:rsid w:val="00AE3F4F"/>
    <w:rsid w:val="00AE66C9"/>
    <w:rsid w:val="00AF4E48"/>
    <w:rsid w:val="00B00AA0"/>
    <w:rsid w:val="00B106A4"/>
    <w:rsid w:val="00B21BEF"/>
    <w:rsid w:val="00B273F7"/>
    <w:rsid w:val="00B32432"/>
    <w:rsid w:val="00B426B9"/>
    <w:rsid w:val="00B4331C"/>
    <w:rsid w:val="00B4767F"/>
    <w:rsid w:val="00B50BFB"/>
    <w:rsid w:val="00B65578"/>
    <w:rsid w:val="00B84D76"/>
    <w:rsid w:val="00B92010"/>
    <w:rsid w:val="00BA1735"/>
    <w:rsid w:val="00BB03E5"/>
    <w:rsid w:val="00BB2576"/>
    <w:rsid w:val="00BB32EC"/>
    <w:rsid w:val="00BB3E7D"/>
    <w:rsid w:val="00BC4F3F"/>
    <w:rsid w:val="00BD1F7C"/>
    <w:rsid w:val="00BD33A2"/>
    <w:rsid w:val="00BD5D3F"/>
    <w:rsid w:val="00C10BD3"/>
    <w:rsid w:val="00C1673D"/>
    <w:rsid w:val="00C22B95"/>
    <w:rsid w:val="00C2559A"/>
    <w:rsid w:val="00C30690"/>
    <w:rsid w:val="00C34166"/>
    <w:rsid w:val="00C34CC4"/>
    <w:rsid w:val="00C3655F"/>
    <w:rsid w:val="00C511C1"/>
    <w:rsid w:val="00C55F30"/>
    <w:rsid w:val="00C62EE6"/>
    <w:rsid w:val="00C71EAB"/>
    <w:rsid w:val="00C7303B"/>
    <w:rsid w:val="00C7353C"/>
    <w:rsid w:val="00C933F8"/>
    <w:rsid w:val="00C937BB"/>
    <w:rsid w:val="00CB0640"/>
    <w:rsid w:val="00CB0C8F"/>
    <w:rsid w:val="00CB3E0E"/>
    <w:rsid w:val="00CB41A8"/>
    <w:rsid w:val="00CB7E8B"/>
    <w:rsid w:val="00CC06CC"/>
    <w:rsid w:val="00CE3F36"/>
    <w:rsid w:val="00D1001D"/>
    <w:rsid w:val="00D14087"/>
    <w:rsid w:val="00D20C34"/>
    <w:rsid w:val="00D36173"/>
    <w:rsid w:val="00D40F39"/>
    <w:rsid w:val="00D418AF"/>
    <w:rsid w:val="00D65EC1"/>
    <w:rsid w:val="00D734BF"/>
    <w:rsid w:val="00D81729"/>
    <w:rsid w:val="00D82F15"/>
    <w:rsid w:val="00DD29F2"/>
    <w:rsid w:val="00DE2482"/>
    <w:rsid w:val="00DE5199"/>
    <w:rsid w:val="00E01B4D"/>
    <w:rsid w:val="00E06A8D"/>
    <w:rsid w:val="00E11328"/>
    <w:rsid w:val="00E12617"/>
    <w:rsid w:val="00E14920"/>
    <w:rsid w:val="00E22A9D"/>
    <w:rsid w:val="00E27CDA"/>
    <w:rsid w:val="00E42F21"/>
    <w:rsid w:val="00E47851"/>
    <w:rsid w:val="00E60440"/>
    <w:rsid w:val="00E60B8A"/>
    <w:rsid w:val="00E73F52"/>
    <w:rsid w:val="00E8531A"/>
    <w:rsid w:val="00E87895"/>
    <w:rsid w:val="00E91805"/>
    <w:rsid w:val="00E96926"/>
    <w:rsid w:val="00EA3626"/>
    <w:rsid w:val="00EB752B"/>
    <w:rsid w:val="00ED5FEA"/>
    <w:rsid w:val="00EE1349"/>
    <w:rsid w:val="00EF3274"/>
    <w:rsid w:val="00EF3E62"/>
    <w:rsid w:val="00EF44EF"/>
    <w:rsid w:val="00EF5D55"/>
    <w:rsid w:val="00EF5F30"/>
    <w:rsid w:val="00F0198E"/>
    <w:rsid w:val="00F01D3C"/>
    <w:rsid w:val="00F1082D"/>
    <w:rsid w:val="00F22A30"/>
    <w:rsid w:val="00F34ECC"/>
    <w:rsid w:val="00F413C3"/>
    <w:rsid w:val="00F447AD"/>
    <w:rsid w:val="00F63C72"/>
    <w:rsid w:val="00F66199"/>
    <w:rsid w:val="00F67F85"/>
    <w:rsid w:val="00F87D0E"/>
    <w:rsid w:val="00F9190D"/>
    <w:rsid w:val="00F92F53"/>
    <w:rsid w:val="00F93B8F"/>
    <w:rsid w:val="00FA37D3"/>
    <w:rsid w:val="00FA6528"/>
    <w:rsid w:val="00FA7697"/>
    <w:rsid w:val="00FB0623"/>
    <w:rsid w:val="00FB1D2B"/>
    <w:rsid w:val="00FB210B"/>
    <w:rsid w:val="00FD7704"/>
    <w:rsid w:val="00FF0820"/>
    <w:rsid w:val="05EDC479"/>
    <w:rsid w:val="167BBF64"/>
    <w:rsid w:val="1C4CCBDD"/>
    <w:rsid w:val="1C9DC969"/>
    <w:rsid w:val="22B36241"/>
    <w:rsid w:val="2919F8A5"/>
    <w:rsid w:val="2D4ABFCA"/>
    <w:rsid w:val="3676D8C5"/>
    <w:rsid w:val="40E10185"/>
    <w:rsid w:val="4453EA74"/>
    <w:rsid w:val="599C4221"/>
    <w:rsid w:val="5D83DDD7"/>
    <w:rsid w:val="741EFB4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2160"/>
  <w15:docId w15:val="{79EFC3E5-7AAD-4D4E-9191-11B797E4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5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09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953"/>
    <w:rPr>
      <w:rFonts w:ascii="Segoe UI" w:hAnsi="Segoe UI" w:cs="Segoe UI"/>
      <w:sz w:val="18"/>
      <w:szCs w:val="18"/>
    </w:rPr>
  </w:style>
  <w:style w:type="paragraph" w:styleId="Header">
    <w:name w:val="header"/>
    <w:basedOn w:val="Normal"/>
    <w:link w:val="HeaderChar"/>
    <w:uiPriority w:val="99"/>
    <w:unhideWhenUsed/>
    <w:rsid w:val="008E6EC6"/>
    <w:pPr>
      <w:tabs>
        <w:tab w:val="center" w:pos="4680"/>
        <w:tab w:val="right" w:pos="9360"/>
      </w:tabs>
    </w:pPr>
  </w:style>
  <w:style w:type="character" w:customStyle="1" w:styleId="HeaderChar">
    <w:name w:val="Header Char"/>
    <w:basedOn w:val="DefaultParagraphFont"/>
    <w:link w:val="Header"/>
    <w:uiPriority w:val="99"/>
    <w:rsid w:val="008E6EC6"/>
  </w:style>
  <w:style w:type="paragraph" w:styleId="Footer">
    <w:name w:val="footer"/>
    <w:basedOn w:val="Normal"/>
    <w:link w:val="FooterChar"/>
    <w:uiPriority w:val="99"/>
    <w:unhideWhenUsed/>
    <w:rsid w:val="008E6EC6"/>
    <w:pPr>
      <w:tabs>
        <w:tab w:val="center" w:pos="4680"/>
        <w:tab w:val="right" w:pos="9360"/>
      </w:tabs>
    </w:pPr>
  </w:style>
  <w:style w:type="character" w:customStyle="1" w:styleId="FooterChar">
    <w:name w:val="Footer Char"/>
    <w:basedOn w:val="DefaultParagraphFont"/>
    <w:link w:val="Footer"/>
    <w:uiPriority w:val="99"/>
    <w:rsid w:val="008E6EC6"/>
  </w:style>
  <w:style w:type="paragraph" w:customStyle="1" w:styleId="TableParagraph">
    <w:name w:val="Table Paragraph"/>
    <w:basedOn w:val="Normal"/>
    <w:uiPriority w:val="1"/>
    <w:qFormat/>
    <w:rsid w:val="00EF3E62"/>
    <w:pPr>
      <w:widowControl w:val="0"/>
      <w:spacing w:before="56"/>
      <w:ind w:right="399"/>
      <w:jc w:val="center"/>
    </w:pPr>
    <w:rPr>
      <w:rFonts w:ascii="Arial" w:eastAsia="Arial" w:hAnsi="Arial" w:cs="Arial"/>
    </w:rPr>
  </w:style>
  <w:style w:type="character" w:styleId="CommentReference">
    <w:name w:val="annotation reference"/>
    <w:basedOn w:val="DefaultParagraphFont"/>
    <w:uiPriority w:val="99"/>
    <w:semiHidden/>
    <w:unhideWhenUsed/>
    <w:rsid w:val="0072364D"/>
    <w:rPr>
      <w:sz w:val="16"/>
      <w:szCs w:val="16"/>
    </w:rPr>
  </w:style>
  <w:style w:type="paragraph" w:styleId="CommentText">
    <w:name w:val="annotation text"/>
    <w:basedOn w:val="Normal"/>
    <w:link w:val="CommentTextChar"/>
    <w:uiPriority w:val="99"/>
    <w:semiHidden/>
    <w:unhideWhenUsed/>
    <w:rsid w:val="0072364D"/>
    <w:rPr>
      <w:sz w:val="20"/>
      <w:szCs w:val="20"/>
    </w:rPr>
  </w:style>
  <w:style w:type="character" w:customStyle="1" w:styleId="CommentTextChar">
    <w:name w:val="Comment Text Char"/>
    <w:basedOn w:val="DefaultParagraphFont"/>
    <w:link w:val="CommentText"/>
    <w:uiPriority w:val="99"/>
    <w:semiHidden/>
    <w:rsid w:val="0072364D"/>
    <w:rPr>
      <w:sz w:val="20"/>
      <w:szCs w:val="20"/>
    </w:rPr>
  </w:style>
  <w:style w:type="paragraph" w:styleId="CommentSubject">
    <w:name w:val="annotation subject"/>
    <w:basedOn w:val="CommentText"/>
    <w:next w:val="CommentText"/>
    <w:link w:val="CommentSubjectChar"/>
    <w:uiPriority w:val="99"/>
    <w:semiHidden/>
    <w:unhideWhenUsed/>
    <w:rsid w:val="0072364D"/>
    <w:rPr>
      <w:b/>
      <w:bCs/>
    </w:rPr>
  </w:style>
  <w:style w:type="character" w:customStyle="1" w:styleId="CommentSubjectChar">
    <w:name w:val="Comment Subject Char"/>
    <w:basedOn w:val="CommentTextChar"/>
    <w:link w:val="CommentSubject"/>
    <w:uiPriority w:val="99"/>
    <w:semiHidden/>
    <w:rsid w:val="0072364D"/>
    <w:rPr>
      <w:b/>
      <w:bCs/>
      <w:sz w:val="20"/>
      <w:szCs w:val="20"/>
    </w:rPr>
  </w:style>
  <w:style w:type="paragraph" w:styleId="ListParagraph">
    <w:name w:val="List Paragraph"/>
    <w:basedOn w:val="Normal"/>
    <w:uiPriority w:val="34"/>
    <w:qFormat/>
    <w:rsid w:val="00D418AF"/>
    <w:pPr>
      <w:ind w:left="720"/>
      <w:contextualSpacing/>
    </w:pPr>
  </w:style>
  <w:style w:type="character" w:styleId="Hyperlink">
    <w:name w:val="Hyperlink"/>
    <w:basedOn w:val="DefaultParagraphFont"/>
    <w:uiPriority w:val="99"/>
    <w:unhideWhenUsed/>
    <w:rsid w:val="002E52DA"/>
    <w:rPr>
      <w:color w:val="0563C1" w:themeColor="hyperlink"/>
      <w:u w:val="single"/>
    </w:rPr>
  </w:style>
  <w:style w:type="character" w:styleId="UnresolvedMention">
    <w:name w:val="Unresolved Mention"/>
    <w:basedOn w:val="DefaultParagraphFont"/>
    <w:uiPriority w:val="99"/>
    <w:semiHidden/>
    <w:unhideWhenUsed/>
    <w:rsid w:val="002E5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07681">
      <w:bodyDiv w:val="1"/>
      <w:marLeft w:val="0"/>
      <w:marRight w:val="0"/>
      <w:marTop w:val="0"/>
      <w:marBottom w:val="0"/>
      <w:divBdr>
        <w:top w:val="none" w:sz="0" w:space="0" w:color="auto"/>
        <w:left w:val="none" w:sz="0" w:space="0" w:color="auto"/>
        <w:bottom w:val="none" w:sz="0" w:space="0" w:color="auto"/>
        <w:right w:val="none" w:sz="0" w:space="0" w:color="auto"/>
      </w:divBdr>
    </w:div>
    <w:div w:id="496271334">
      <w:bodyDiv w:val="1"/>
      <w:marLeft w:val="0"/>
      <w:marRight w:val="0"/>
      <w:marTop w:val="0"/>
      <w:marBottom w:val="0"/>
      <w:divBdr>
        <w:top w:val="none" w:sz="0" w:space="0" w:color="auto"/>
        <w:left w:val="none" w:sz="0" w:space="0" w:color="auto"/>
        <w:bottom w:val="none" w:sz="0" w:space="0" w:color="auto"/>
        <w:right w:val="none" w:sz="0" w:space="0" w:color="auto"/>
      </w:divBdr>
    </w:div>
    <w:div w:id="614142167">
      <w:bodyDiv w:val="1"/>
      <w:marLeft w:val="0"/>
      <w:marRight w:val="0"/>
      <w:marTop w:val="0"/>
      <w:marBottom w:val="0"/>
      <w:divBdr>
        <w:top w:val="none" w:sz="0" w:space="0" w:color="auto"/>
        <w:left w:val="none" w:sz="0" w:space="0" w:color="auto"/>
        <w:bottom w:val="none" w:sz="0" w:space="0" w:color="auto"/>
        <w:right w:val="none" w:sz="0" w:space="0" w:color="auto"/>
      </w:divBdr>
    </w:div>
    <w:div w:id="739063176">
      <w:bodyDiv w:val="1"/>
      <w:marLeft w:val="0"/>
      <w:marRight w:val="0"/>
      <w:marTop w:val="0"/>
      <w:marBottom w:val="0"/>
      <w:divBdr>
        <w:top w:val="none" w:sz="0" w:space="0" w:color="auto"/>
        <w:left w:val="none" w:sz="0" w:space="0" w:color="auto"/>
        <w:bottom w:val="none" w:sz="0" w:space="0" w:color="auto"/>
        <w:right w:val="none" w:sz="0" w:space="0" w:color="auto"/>
      </w:divBdr>
    </w:div>
    <w:div w:id="136860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azips-my.sharepoint.com/:x:/g/personal/liang_uakron_edu/ESojaYrzfN1GiB1uUz-beo0BAgbrqHSFitgQucFyW1-sYg?e=q0TAV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ghered.ohio.gov/static/files/uploads/education-prep/documents/Measuring%20Reliability%20and%20Predictive%20Validity_Ohio_Educator_Preparation_Survey_Instrument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F01AA758D6C342A95D1D8D94890EE8" ma:contentTypeVersion="3" ma:contentTypeDescription="Create a new document." ma:contentTypeScope="" ma:versionID="2a2aaf183f7b156d1c206472472d719c">
  <xsd:schema xmlns:xsd="http://www.w3.org/2001/XMLSchema" xmlns:xs="http://www.w3.org/2001/XMLSchema" xmlns:p="http://schemas.microsoft.com/office/2006/metadata/properties" xmlns:ns2="f806f6c5-b115-48a3-993d-8ebe72a2ee26" targetNamespace="http://schemas.microsoft.com/office/2006/metadata/properties" ma:root="true" ma:fieldsID="1986696474b451b2104a77515918ea9b" ns2:_="">
    <xsd:import namespace="f806f6c5-b115-48a3-993d-8ebe72a2ee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6f6c5-b115-48a3-993d-8ebe72a2e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626036-4976-4F3E-8FE4-CB87A8B6615F}">
  <ds:schemaRefs>
    <ds:schemaRef ds:uri="http://schemas.microsoft.com/sharepoint/v3/contenttype/forms"/>
  </ds:schemaRefs>
</ds:datastoreItem>
</file>

<file path=customXml/itemProps2.xml><?xml version="1.0" encoding="utf-8"?>
<ds:datastoreItem xmlns:ds="http://schemas.openxmlformats.org/officeDocument/2006/customXml" ds:itemID="{1F0A408B-F919-4776-B39D-4427F2B1AC5C}"/>
</file>

<file path=customXml/itemProps3.xml><?xml version="1.0" encoding="utf-8"?>
<ds:datastoreItem xmlns:ds="http://schemas.openxmlformats.org/officeDocument/2006/customXml" ds:itemID="{4D9CEFFC-93A2-448C-9ABC-E162450F29FC}">
  <ds:schemaRefs>
    <ds:schemaRef ds:uri="http://schemas.openxmlformats.org/officeDocument/2006/bibliography"/>
  </ds:schemaRefs>
</ds:datastoreItem>
</file>

<file path=customXml/itemProps4.xml><?xml version="1.0" encoding="utf-8"?>
<ds:datastoreItem xmlns:ds="http://schemas.openxmlformats.org/officeDocument/2006/customXml" ds:itemID="{AC5790A6-ED1E-423C-A7C1-6D38C02CCF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2719</Words>
  <Characters>15390</Characters>
  <Application>Microsoft Office Word</Application>
  <DocSecurity>0</DocSecurity>
  <Lines>320</Lines>
  <Paragraphs>158</Paragraphs>
  <ScaleCrop>false</ScaleCrop>
  <Company>The University of Akron</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Herrington</dc:creator>
  <cp:lastModifiedBy>Xin Liang</cp:lastModifiedBy>
  <cp:revision>13</cp:revision>
  <cp:lastPrinted>2016-06-07T13:10:00Z</cp:lastPrinted>
  <dcterms:created xsi:type="dcterms:W3CDTF">2024-04-30T13:25:00Z</dcterms:created>
  <dcterms:modified xsi:type="dcterms:W3CDTF">2026-04-14T14:22:00Z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0x010100F0F01AA758D6C342A95D1D8D94890EE8</vt:lpwstr>
  </property>
</Properties>
</file>